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8" w:rsidRPr="00201B64" w:rsidRDefault="00330288" w:rsidP="00330288">
      <w:pPr>
        <w:tabs>
          <w:tab w:val="right" w:pos="9216"/>
        </w:tabs>
        <w:spacing w:after="0"/>
        <w:jc w:val="left"/>
        <w:rPr>
          <w:b/>
          <w:sz w:val="24"/>
          <w:lang w:eastAsia="zh-CN"/>
        </w:rPr>
      </w:pPr>
      <w:r w:rsidRPr="002731FF">
        <w:rPr>
          <w:b/>
          <w:sz w:val="24"/>
        </w:rPr>
        <w:t>3GPP TSG RAN WG1</w:t>
      </w:r>
      <w:r w:rsidRPr="002731FF">
        <w:rPr>
          <w:rFonts w:hint="eastAsia"/>
          <w:b/>
          <w:sz w:val="24"/>
        </w:rPr>
        <w:t xml:space="preserve"> </w:t>
      </w:r>
      <w:r w:rsidR="00201B64">
        <w:rPr>
          <w:b/>
          <w:sz w:val="24"/>
        </w:rPr>
        <w:t xml:space="preserve">Ad-Hoc </w:t>
      </w:r>
      <w:r w:rsidRPr="002731FF">
        <w:rPr>
          <w:rFonts w:hint="eastAsia"/>
          <w:b/>
          <w:sz w:val="24"/>
        </w:rPr>
        <w:t>Meeting</w:t>
      </w:r>
      <w:r w:rsidR="00201B64">
        <w:rPr>
          <w:b/>
          <w:sz w:val="24"/>
        </w:rPr>
        <w:t xml:space="preserve"> 1901</w:t>
      </w:r>
      <w:r w:rsidRPr="002731FF">
        <w:rPr>
          <w:b/>
          <w:sz w:val="24"/>
        </w:rPr>
        <w:tab/>
        <w:t>R1-</w:t>
      </w:r>
      <w:r w:rsidR="00E560A7">
        <w:rPr>
          <w:b/>
          <w:sz w:val="24"/>
        </w:rPr>
        <w:t>1</w:t>
      </w:r>
      <w:r w:rsidR="00E634A5">
        <w:rPr>
          <w:b/>
          <w:sz w:val="24"/>
        </w:rPr>
        <w:t>900250</w:t>
      </w:r>
    </w:p>
    <w:p w:rsidR="00201B64" w:rsidRPr="00201B64" w:rsidRDefault="00201B64" w:rsidP="00201B64">
      <w:pPr>
        <w:tabs>
          <w:tab w:val="center" w:pos="4536"/>
          <w:tab w:val="right" w:pos="9072"/>
        </w:tabs>
        <w:jc w:val="left"/>
        <w:rPr>
          <w:rFonts w:eastAsia="ＭＳ 明朝"/>
          <w:b/>
          <w:bCs/>
          <w:sz w:val="24"/>
          <w:szCs w:val="24"/>
          <w:lang w:eastAsia="ja-JP"/>
        </w:rPr>
      </w:pPr>
      <w:r w:rsidRPr="00201B64">
        <w:rPr>
          <w:rFonts w:eastAsia="ＭＳ 明朝"/>
          <w:b/>
          <w:bCs/>
          <w:sz w:val="24"/>
          <w:szCs w:val="24"/>
          <w:lang w:eastAsia="ja-JP"/>
        </w:rPr>
        <w:t>Taipei, Taiwan, 21</w:t>
      </w:r>
      <w:r w:rsidRPr="00201B64">
        <w:rPr>
          <w:rFonts w:eastAsia="ＭＳ 明朝"/>
          <w:b/>
          <w:bCs/>
          <w:sz w:val="24"/>
          <w:szCs w:val="24"/>
          <w:vertAlign w:val="superscript"/>
          <w:lang w:eastAsia="ja-JP"/>
        </w:rPr>
        <w:t>st</w:t>
      </w:r>
      <w:r w:rsidRPr="00201B64">
        <w:rPr>
          <w:rFonts w:eastAsia="ＭＳ 明朝"/>
          <w:b/>
          <w:bCs/>
          <w:sz w:val="24"/>
          <w:szCs w:val="24"/>
          <w:lang w:eastAsia="ja-JP"/>
        </w:rPr>
        <w:t xml:space="preserve"> – 25</w:t>
      </w:r>
      <w:r w:rsidRPr="00201B64">
        <w:rPr>
          <w:rFonts w:eastAsia="ＭＳ 明朝"/>
          <w:b/>
          <w:bCs/>
          <w:sz w:val="24"/>
          <w:szCs w:val="24"/>
          <w:vertAlign w:val="superscript"/>
          <w:lang w:eastAsia="ja-JP"/>
        </w:rPr>
        <w:t>th</w:t>
      </w:r>
      <w:r w:rsidRPr="00201B64">
        <w:rPr>
          <w:rFonts w:eastAsia="ＭＳ 明朝"/>
          <w:b/>
          <w:bCs/>
          <w:sz w:val="24"/>
          <w:szCs w:val="24"/>
          <w:lang w:eastAsia="ja-JP"/>
        </w:rPr>
        <w:t xml:space="preserve"> </w:t>
      </w:r>
      <w:r w:rsidR="00EC7B49" w:rsidRPr="00201B64">
        <w:rPr>
          <w:rFonts w:eastAsia="ＭＳ 明朝"/>
          <w:b/>
          <w:bCs/>
          <w:sz w:val="24"/>
          <w:szCs w:val="24"/>
          <w:lang w:eastAsia="ja-JP"/>
        </w:rPr>
        <w:t>January</w:t>
      </w:r>
      <w:r w:rsidRPr="00201B64">
        <w:rPr>
          <w:rFonts w:eastAsia="ＭＳ 明朝"/>
          <w:b/>
          <w:bCs/>
          <w:sz w:val="24"/>
          <w:szCs w:val="24"/>
          <w:lang w:eastAsia="ja-JP"/>
        </w:rPr>
        <w:t xml:space="preserve"> 2019</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ＭＳ 明朝"/>
          <w:b/>
          <w:kern w:val="2"/>
          <w:sz w:val="24"/>
          <w:lang w:eastAsia="ja-JP"/>
        </w:rPr>
      </w:pPr>
      <w:r w:rsidRPr="002731FF">
        <w:rPr>
          <w:b/>
          <w:kern w:val="2"/>
          <w:sz w:val="24"/>
          <w:lang w:eastAsia="zh-CN"/>
        </w:rPr>
        <w:t>Title:</w:t>
      </w:r>
      <w:r w:rsidRPr="002731FF">
        <w:rPr>
          <w:b/>
          <w:kern w:val="2"/>
          <w:sz w:val="24"/>
          <w:lang w:eastAsia="zh-CN"/>
        </w:rPr>
        <w:tab/>
      </w:r>
      <w:r w:rsidR="00A649AE" w:rsidRPr="00A649AE">
        <w:rPr>
          <w:b/>
          <w:kern w:val="2"/>
          <w:sz w:val="24"/>
          <w:lang w:eastAsia="zh-CN"/>
        </w:rPr>
        <w:t xml:space="preserve">Discussion on </w:t>
      </w:r>
      <w:r w:rsidR="00A649AE">
        <w:rPr>
          <w:b/>
          <w:kern w:val="2"/>
          <w:sz w:val="24"/>
          <w:lang w:eastAsia="zh-CN"/>
        </w:rPr>
        <w:t>Basic Resource Allocation M</w:t>
      </w:r>
      <w:r w:rsidR="00A649AE" w:rsidRPr="00A649AE">
        <w:rPr>
          <w:b/>
          <w:kern w:val="2"/>
          <w:sz w:val="24"/>
          <w:lang w:eastAsia="zh-CN"/>
        </w:rPr>
        <w:t xml:space="preserve">ethods </w:t>
      </w:r>
      <w:r w:rsidR="00A649AE">
        <w:rPr>
          <w:b/>
          <w:kern w:val="2"/>
          <w:sz w:val="24"/>
          <w:lang w:eastAsia="zh-CN"/>
        </w:rPr>
        <w:t>for NR</w:t>
      </w:r>
      <w:r w:rsidR="00F830B9">
        <w:rPr>
          <w:b/>
          <w:kern w:val="2"/>
          <w:sz w:val="24"/>
          <w:lang w:eastAsia="zh-CN"/>
        </w:rPr>
        <w:t>-</w:t>
      </w:r>
      <w:r w:rsidR="00A649AE">
        <w:rPr>
          <w:b/>
          <w:kern w:val="2"/>
          <w:sz w:val="24"/>
          <w:lang w:eastAsia="zh-CN"/>
        </w:rPr>
        <w:t>V2X Sidelink C</w:t>
      </w:r>
      <w:r w:rsidR="00A649AE" w:rsidRPr="00A649AE">
        <w:rPr>
          <w:b/>
          <w:kern w:val="2"/>
          <w:sz w:val="24"/>
          <w:lang w:eastAsia="zh-CN"/>
        </w:rPr>
        <w:t>ommunication</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7.2.4.1.</w:t>
      </w:r>
      <w:r w:rsidR="007010B0">
        <w:rPr>
          <w:b/>
          <w:kern w:val="2"/>
          <w:sz w:val="24"/>
          <w:lang w:eastAsia="zh-CN"/>
        </w:rPr>
        <w:t>5</w:t>
      </w:r>
    </w:p>
    <w:p w:rsidR="009C0564" w:rsidRPr="002731FF"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r w:rsidR="002D0439" w:rsidRPr="002731FF">
        <w:rPr>
          <w:b/>
          <w:kern w:val="2"/>
          <w:sz w:val="24"/>
          <w:lang w:eastAsia="zh-CN"/>
        </w:rPr>
        <w:t xml:space="preserve"> </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0" w:name="_Ref124589705"/>
      <w:bookmarkStart w:id="1" w:name="_Ref129681862"/>
      <w:r w:rsidRPr="006D5504">
        <w:t>Introduction</w:t>
      </w:r>
      <w:bookmarkEnd w:id="0"/>
      <w:bookmarkEnd w:id="1"/>
    </w:p>
    <w:p w:rsidR="000F15D5" w:rsidRDefault="00CB0F93" w:rsidP="001565DE">
      <w:pPr>
        <w:rPr>
          <w:rFonts w:eastAsia="ＭＳ 明朝"/>
          <w:lang w:eastAsia="ja-JP"/>
        </w:rPr>
      </w:pPr>
      <w:r>
        <w:rPr>
          <w:rFonts w:eastAsia="ＭＳ 明朝"/>
          <w:lang w:eastAsia="ja-JP"/>
        </w:rPr>
        <w:t>Resource allocation modes for NR</w:t>
      </w:r>
      <w:r w:rsidR="006D5772">
        <w:rPr>
          <w:rFonts w:eastAsia="ＭＳ 明朝" w:hint="eastAsia"/>
          <w:lang w:eastAsia="ja-JP"/>
        </w:rPr>
        <w:t>-</w:t>
      </w:r>
      <w:r>
        <w:rPr>
          <w:rFonts w:eastAsia="ＭＳ 明朝"/>
          <w:lang w:eastAsia="ja-JP"/>
        </w:rPr>
        <w:t>V2X sidelink communication were discussed in RAN1#94</w:t>
      </w:r>
      <w:r w:rsidR="00224E7B">
        <w:rPr>
          <w:rFonts w:eastAsia="ＭＳ 明朝"/>
          <w:lang w:eastAsia="ja-JP"/>
        </w:rPr>
        <w:t>, RAN1#94b and RAN1#95</w:t>
      </w:r>
      <w:r>
        <w:rPr>
          <w:rFonts w:eastAsia="ＭＳ 明朝"/>
          <w:lang w:eastAsia="ja-JP"/>
        </w:rPr>
        <w:t xml:space="preserve"> meetings, and the following agreements were made: </w:t>
      </w:r>
    </w:p>
    <w:p w:rsidR="00A33EC2" w:rsidRDefault="00A33EC2" w:rsidP="00D1204A">
      <w:pPr>
        <w:rPr>
          <w:rFonts w:eastAsia="ＭＳ 明朝"/>
          <w:lang w:eastAsia="ja-JP"/>
        </w:rPr>
      </w:pPr>
      <w:r>
        <w:rPr>
          <w:noProof/>
          <w:lang w:eastAsia="ja-JP"/>
        </w:rPr>
        <mc:AlternateContent>
          <mc:Choice Requires="wps">
            <w:drawing>
              <wp:inline distT="0" distB="0" distL="0" distR="0" wp14:anchorId="32EFCA1E" wp14:editId="3429AA41">
                <wp:extent cx="5909481" cy="2893326"/>
                <wp:effectExtent l="0" t="0" r="15240" b="21590"/>
                <wp:docPr id="1" name="テキスト ボックス 1"/>
                <wp:cNvGraphicFramePr/>
                <a:graphic xmlns:a="http://schemas.openxmlformats.org/drawingml/2006/main">
                  <a:graphicData uri="http://schemas.microsoft.com/office/word/2010/wordprocessingShape">
                    <wps:wsp>
                      <wps:cNvSpPr txBox="1"/>
                      <wps:spPr>
                        <a:xfrm>
                          <a:off x="0" y="0"/>
                          <a:ext cx="5909481" cy="28933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507F09">
                            <w:pPr>
                              <w:rPr>
                                <w:szCs w:val="20"/>
                                <w:lang w:eastAsia="x-none"/>
                              </w:rPr>
                            </w:pPr>
                            <w:r w:rsidRPr="00507F09">
                              <w:rPr>
                                <w:szCs w:val="20"/>
                                <w:lang w:eastAsia="x-none"/>
                              </w:rPr>
                              <w:t>RAN1#94</w:t>
                            </w:r>
                          </w:p>
                          <w:p w:rsidR="00C9427A" w:rsidRPr="00507F09" w:rsidRDefault="00C9427A" w:rsidP="00507F09">
                            <w:pPr>
                              <w:rPr>
                                <w:b/>
                                <w:sz w:val="20"/>
                                <w:szCs w:val="20"/>
                                <w:lang w:eastAsia="x-none"/>
                              </w:rPr>
                            </w:pPr>
                            <w:r w:rsidRPr="00507F09">
                              <w:rPr>
                                <w:sz w:val="20"/>
                                <w:szCs w:val="20"/>
                                <w:highlight w:val="green"/>
                                <w:lang w:eastAsia="x-none"/>
                              </w:rPr>
                              <w:t>Agreements</w:t>
                            </w:r>
                            <w:r w:rsidRPr="00507F09">
                              <w:rPr>
                                <w:b/>
                                <w:sz w:val="20"/>
                                <w:szCs w:val="20"/>
                                <w:lang w:eastAsia="x-none"/>
                              </w:rPr>
                              <w:t>:</w:t>
                            </w:r>
                          </w:p>
                          <w:p w:rsidR="00C9427A" w:rsidRPr="00591381" w:rsidRDefault="00C9427A" w:rsidP="00A33EC2">
                            <w:pPr>
                              <w:pStyle w:val="3GPPAgreements"/>
                              <w:ind w:leftChars="200" w:left="724"/>
                              <w:rPr>
                                <w:sz w:val="20"/>
                              </w:rPr>
                            </w:pPr>
                            <w:r w:rsidRPr="00591381">
                              <w:rPr>
                                <w:sz w:val="20"/>
                              </w:rPr>
                              <w:t>At least two sidelink resource allocation modes are defined for NR-V2X sidelink communication</w:t>
                            </w:r>
                          </w:p>
                          <w:p w:rsidR="00C9427A" w:rsidRPr="00591381" w:rsidRDefault="00C9427A" w:rsidP="00D1204A">
                            <w:pPr>
                              <w:pStyle w:val="3GPPAgreements"/>
                              <w:numPr>
                                <w:ilvl w:val="1"/>
                                <w:numId w:val="9"/>
                              </w:numPr>
                              <w:ind w:leftChars="329" w:left="1007"/>
                              <w:rPr>
                                <w:sz w:val="20"/>
                              </w:rPr>
                            </w:pPr>
                            <w:r w:rsidRPr="00591381">
                              <w:rPr>
                                <w:sz w:val="20"/>
                              </w:rPr>
                              <w:t>Mode 1: Base station schedules sidelink resource(s) to be used by UE for sidelink transmission(s)</w:t>
                            </w:r>
                          </w:p>
                          <w:p w:rsidR="00C9427A" w:rsidRPr="00591381" w:rsidRDefault="00C9427A" w:rsidP="00D1204A">
                            <w:pPr>
                              <w:pStyle w:val="3GPPAgreements"/>
                              <w:numPr>
                                <w:ilvl w:val="1"/>
                                <w:numId w:val="9"/>
                              </w:numPr>
                              <w:ind w:leftChars="329" w:left="1007"/>
                              <w:rPr>
                                <w:sz w:val="20"/>
                              </w:rPr>
                            </w:pPr>
                            <w:r w:rsidRPr="00591381">
                              <w:rPr>
                                <w:sz w:val="20"/>
                              </w:rPr>
                              <w:t>Mode 2: UE determines (i.e. base station does not schedule) sidelink transmission resource(s) within sidelink resources configured by base station/network or pre-configured sidelink resources</w:t>
                            </w:r>
                          </w:p>
                          <w:p w:rsidR="00C9427A" w:rsidRPr="00591381" w:rsidRDefault="00C9427A" w:rsidP="00A33EC2">
                            <w:pPr>
                              <w:pStyle w:val="3GPPAgreements"/>
                              <w:numPr>
                                <w:ilvl w:val="0"/>
                                <w:numId w:val="0"/>
                              </w:numPr>
                              <w:ind w:leftChars="200" w:left="724" w:hanging="284"/>
                              <w:rPr>
                                <w:sz w:val="20"/>
                              </w:rPr>
                            </w:pPr>
                            <w:r w:rsidRPr="00591381">
                              <w:rPr>
                                <w:sz w:val="20"/>
                              </w:rPr>
                              <w:t>Notes:</w:t>
                            </w:r>
                          </w:p>
                          <w:p w:rsidR="00C9427A" w:rsidRPr="00591381" w:rsidRDefault="00C9427A" w:rsidP="00D1204A">
                            <w:pPr>
                              <w:pStyle w:val="3GPPAgreements"/>
                              <w:numPr>
                                <w:ilvl w:val="1"/>
                                <w:numId w:val="9"/>
                              </w:numPr>
                              <w:ind w:leftChars="329" w:left="1007"/>
                              <w:rPr>
                                <w:sz w:val="20"/>
                              </w:rPr>
                            </w:pPr>
                            <w:r w:rsidRPr="00591381">
                              <w:rPr>
                                <w:sz w:val="20"/>
                              </w:rPr>
                              <w:t xml:space="preserve">eNB control of NR sidelink and gNB control of LTE sidelink resources will be separately considered in corresponding agenda items. </w:t>
                            </w:r>
                          </w:p>
                          <w:p w:rsidR="00C9427A" w:rsidRPr="00591381" w:rsidRDefault="00C9427A" w:rsidP="00D1204A">
                            <w:pPr>
                              <w:pStyle w:val="3GPPAgreements"/>
                              <w:numPr>
                                <w:ilvl w:val="1"/>
                                <w:numId w:val="9"/>
                              </w:numPr>
                              <w:ind w:leftChars="329" w:left="1007"/>
                              <w:rPr>
                                <w:sz w:val="20"/>
                              </w:rPr>
                            </w:pPr>
                            <w:r w:rsidRPr="00591381">
                              <w:rPr>
                                <w:sz w:val="20"/>
                              </w:rPr>
                              <w:t>Mode-2 definition covers potential sidelink radio-layer functionality or resource allocation sub-modes (subject to further refinement including merging of some or all of them) where</w:t>
                            </w:r>
                          </w:p>
                          <w:p w:rsidR="00C9427A" w:rsidRPr="00591381" w:rsidRDefault="00C9427A" w:rsidP="00D1204A">
                            <w:pPr>
                              <w:pStyle w:val="3GPPAgreements"/>
                              <w:numPr>
                                <w:ilvl w:val="2"/>
                                <w:numId w:val="10"/>
                              </w:numPr>
                              <w:ind w:leftChars="458" w:left="1292"/>
                              <w:rPr>
                                <w:sz w:val="20"/>
                              </w:rPr>
                            </w:pPr>
                            <w:r w:rsidRPr="00591381">
                              <w:rPr>
                                <w:sz w:val="20"/>
                              </w:rPr>
                              <w:t>UE autonomously selects sidelink resource for transmission</w:t>
                            </w:r>
                          </w:p>
                          <w:p w:rsidR="00C9427A" w:rsidRPr="00591381" w:rsidRDefault="00C9427A" w:rsidP="00D1204A">
                            <w:pPr>
                              <w:pStyle w:val="3GPPAgreements"/>
                              <w:numPr>
                                <w:ilvl w:val="2"/>
                                <w:numId w:val="10"/>
                              </w:numPr>
                              <w:ind w:leftChars="458" w:left="1292"/>
                              <w:rPr>
                                <w:sz w:val="20"/>
                              </w:rPr>
                            </w:pPr>
                            <w:r w:rsidRPr="00591381">
                              <w:rPr>
                                <w:sz w:val="20"/>
                              </w:rPr>
                              <w:t>UE assists sidelink resource selection for other UE(s)</w:t>
                            </w:r>
                          </w:p>
                          <w:p w:rsidR="00C9427A" w:rsidRPr="00591381" w:rsidRDefault="00C9427A" w:rsidP="00D1204A">
                            <w:pPr>
                              <w:pStyle w:val="3GPPAgreements"/>
                              <w:numPr>
                                <w:ilvl w:val="2"/>
                                <w:numId w:val="10"/>
                              </w:numPr>
                              <w:ind w:leftChars="458" w:left="1292"/>
                              <w:rPr>
                                <w:sz w:val="20"/>
                              </w:rPr>
                            </w:pPr>
                            <w:r w:rsidRPr="00591381">
                              <w:rPr>
                                <w:sz w:val="20"/>
                              </w:rPr>
                              <w:t>UE is configured with NR configured grant (type-1 like) for sidelink transmission</w:t>
                            </w:r>
                          </w:p>
                          <w:p w:rsidR="00C9427A" w:rsidRPr="00591381" w:rsidRDefault="00C9427A" w:rsidP="00D1204A">
                            <w:pPr>
                              <w:pStyle w:val="3GPPAgreements"/>
                              <w:numPr>
                                <w:ilvl w:val="2"/>
                                <w:numId w:val="10"/>
                              </w:numPr>
                              <w:ind w:leftChars="458" w:left="1292"/>
                              <w:rPr>
                                <w:sz w:val="20"/>
                              </w:rPr>
                            </w:pPr>
                            <w:r w:rsidRPr="00591381">
                              <w:rPr>
                                <w:sz w:val="20"/>
                              </w:rPr>
                              <w:t>UE schedules sidelink transmissions of other UEs</w:t>
                            </w:r>
                          </w:p>
                          <w:p w:rsidR="00C9427A" w:rsidRPr="00255F39" w:rsidRDefault="00C9427A" w:rsidP="00A33EC2">
                            <w:pPr>
                              <w:pStyle w:val="3GPPAgreements"/>
                              <w:ind w:leftChars="200" w:left="724"/>
                              <w:rPr>
                                <w:sz w:val="20"/>
                              </w:rPr>
                            </w:pPr>
                            <w:r w:rsidRPr="00255F39">
                              <w:rPr>
                                <w:sz w:val="20"/>
                              </w:rPr>
                              <w:t>RAN1 to continue study details of resource allocation modes for NR-V2X sidelink communication</w:t>
                            </w:r>
                          </w:p>
                          <w:p w:rsidR="00C9427A" w:rsidRDefault="00C9427A" w:rsidP="00A33E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32EFCA1E" id="_x0000_t202" coordsize="21600,21600" o:spt="202" path="m,l,21600r21600,l21600,xe">
                <v:stroke joinstyle="miter"/>
                <v:path gradientshapeok="t" o:connecttype="rect"/>
              </v:shapetype>
              <v:shape id="テキスト ボックス 1" o:spid="_x0000_s1026" type="#_x0000_t202" style="width:465.3pt;height:22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" fillcolor="white [3201]" strokeweight=".5pt">
                <v:textbox>
                  <w:txbxContent>
                    <w:p w:rsidR="00591381" w:rsidRPr="00507F09" w:rsidRDefault="00591381" w:rsidP="00507F09">
                      <w:pPr>
                        <w:rPr>
                          <w:szCs w:val="20"/>
                          <w:lang w:eastAsia="x-none"/>
                        </w:rPr>
                      </w:pPr>
                      <w:r w:rsidRPr="00507F09">
                        <w:rPr>
                          <w:szCs w:val="20"/>
                          <w:lang w:eastAsia="x-none"/>
                        </w:rPr>
                        <w:t>RAN1#94</w:t>
                      </w:r>
                    </w:p>
                    <w:p w:rsidR="00C9427A" w:rsidRPr="00507F09" w:rsidRDefault="00C9427A" w:rsidP="00507F09">
                      <w:pPr>
                        <w:rPr>
                          <w:b/>
                          <w:sz w:val="20"/>
                          <w:szCs w:val="20"/>
                          <w:lang w:eastAsia="x-none"/>
                        </w:rPr>
                      </w:pPr>
                      <w:r w:rsidRPr="00507F09">
                        <w:rPr>
                          <w:sz w:val="20"/>
                          <w:szCs w:val="20"/>
                          <w:highlight w:val="green"/>
                          <w:lang w:eastAsia="x-none"/>
                        </w:rPr>
                        <w:t>Agreements</w:t>
                      </w:r>
                      <w:r w:rsidRPr="00507F09">
                        <w:rPr>
                          <w:b/>
                          <w:sz w:val="20"/>
                          <w:szCs w:val="20"/>
                          <w:lang w:eastAsia="x-none"/>
                        </w:rPr>
                        <w:t>:</w:t>
                      </w:r>
                    </w:p>
                    <w:p w:rsidR="00C9427A" w:rsidRPr="00591381" w:rsidRDefault="00C9427A" w:rsidP="00A33EC2">
                      <w:pPr>
                        <w:pStyle w:val="3GPPAgreements"/>
                        <w:ind w:leftChars="200" w:left="724"/>
                        <w:rPr>
                          <w:sz w:val="20"/>
                        </w:rPr>
                      </w:pPr>
                      <w:r w:rsidRPr="00591381">
                        <w:rPr>
                          <w:sz w:val="20"/>
                        </w:rPr>
                        <w:t>At least two sidelink resource allocation modes are defined for NR-V2X sidelink communication</w:t>
                      </w:r>
                    </w:p>
                    <w:p w:rsidR="00C9427A" w:rsidRPr="00591381" w:rsidRDefault="00C9427A" w:rsidP="00D1204A">
                      <w:pPr>
                        <w:pStyle w:val="3GPPAgreements"/>
                        <w:numPr>
                          <w:ilvl w:val="1"/>
                          <w:numId w:val="9"/>
                        </w:numPr>
                        <w:ind w:leftChars="329" w:left="1007"/>
                        <w:rPr>
                          <w:sz w:val="20"/>
                        </w:rPr>
                      </w:pPr>
                      <w:r w:rsidRPr="00591381">
                        <w:rPr>
                          <w:sz w:val="20"/>
                        </w:rPr>
                        <w:t>Mode 1: Base station schedules sidelink resource(s) to be used by UE for sidelink transmission(s)</w:t>
                      </w:r>
                    </w:p>
                    <w:p w:rsidR="00C9427A" w:rsidRPr="00591381" w:rsidRDefault="00C9427A" w:rsidP="00D1204A">
                      <w:pPr>
                        <w:pStyle w:val="3GPPAgreements"/>
                        <w:numPr>
                          <w:ilvl w:val="1"/>
                          <w:numId w:val="9"/>
                        </w:numPr>
                        <w:ind w:leftChars="329" w:left="1007"/>
                        <w:rPr>
                          <w:sz w:val="20"/>
                        </w:rPr>
                      </w:pPr>
                      <w:r w:rsidRPr="00591381">
                        <w:rPr>
                          <w:sz w:val="20"/>
                        </w:rPr>
                        <w:t>Mode 2: UE determines (i.e. base station does not schedule) sidelink transmission resource(s) within sidelink resources configured by base station/network or pre-configured sidelink resources</w:t>
                      </w:r>
                    </w:p>
                    <w:p w:rsidR="00C9427A" w:rsidRPr="00591381" w:rsidRDefault="00C9427A" w:rsidP="00A33EC2">
                      <w:pPr>
                        <w:pStyle w:val="3GPPAgreements"/>
                        <w:numPr>
                          <w:ilvl w:val="0"/>
                          <w:numId w:val="0"/>
                        </w:numPr>
                        <w:ind w:leftChars="200" w:left="724" w:hanging="284"/>
                        <w:rPr>
                          <w:sz w:val="20"/>
                        </w:rPr>
                      </w:pPr>
                      <w:r w:rsidRPr="00591381">
                        <w:rPr>
                          <w:sz w:val="20"/>
                        </w:rPr>
                        <w:t>Notes:</w:t>
                      </w:r>
                    </w:p>
                    <w:p w:rsidR="00C9427A" w:rsidRPr="00591381" w:rsidRDefault="00C9427A" w:rsidP="00D1204A">
                      <w:pPr>
                        <w:pStyle w:val="3GPPAgreements"/>
                        <w:numPr>
                          <w:ilvl w:val="1"/>
                          <w:numId w:val="9"/>
                        </w:numPr>
                        <w:ind w:leftChars="329" w:left="1007"/>
                        <w:rPr>
                          <w:sz w:val="20"/>
                        </w:rPr>
                      </w:pPr>
                      <w:r w:rsidRPr="00591381">
                        <w:rPr>
                          <w:sz w:val="20"/>
                        </w:rPr>
                        <w:t xml:space="preserve">eNB control of NR sidelink and gNB control of LTE sidelink resources will be separately considered in corresponding agenda items. </w:t>
                      </w:r>
                    </w:p>
                    <w:p w:rsidR="00C9427A" w:rsidRPr="00591381" w:rsidRDefault="00C9427A" w:rsidP="00D1204A">
                      <w:pPr>
                        <w:pStyle w:val="3GPPAgreements"/>
                        <w:numPr>
                          <w:ilvl w:val="1"/>
                          <w:numId w:val="9"/>
                        </w:numPr>
                        <w:ind w:leftChars="329" w:left="1007"/>
                        <w:rPr>
                          <w:sz w:val="20"/>
                        </w:rPr>
                      </w:pPr>
                      <w:r w:rsidRPr="00591381">
                        <w:rPr>
                          <w:sz w:val="20"/>
                        </w:rPr>
                        <w:t>Mode-2 definition covers potential sidelink radio-layer functionality or resource allocation sub-modes (subject to further refinement including merging of some or all of them) where</w:t>
                      </w:r>
                    </w:p>
                    <w:p w:rsidR="00C9427A" w:rsidRPr="00591381" w:rsidRDefault="00C9427A" w:rsidP="00D1204A">
                      <w:pPr>
                        <w:pStyle w:val="3GPPAgreements"/>
                        <w:numPr>
                          <w:ilvl w:val="2"/>
                          <w:numId w:val="10"/>
                        </w:numPr>
                        <w:ind w:leftChars="458" w:left="1292"/>
                        <w:rPr>
                          <w:sz w:val="20"/>
                        </w:rPr>
                      </w:pPr>
                      <w:r w:rsidRPr="00591381">
                        <w:rPr>
                          <w:sz w:val="20"/>
                        </w:rPr>
                        <w:t>UE autonomously selects sidelink resource for transmission</w:t>
                      </w:r>
                    </w:p>
                    <w:p w:rsidR="00C9427A" w:rsidRPr="00591381" w:rsidRDefault="00C9427A" w:rsidP="00D1204A">
                      <w:pPr>
                        <w:pStyle w:val="3GPPAgreements"/>
                        <w:numPr>
                          <w:ilvl w:val="2"/>
                          <w:numId w:val="10"/>
                        </w:numPr>
                        <w:ind w:leftChars="458" w:left="1292"/>
                        <w:rPr>
                          <w:sz w:val="20"/>
                        </w:rPr>
                      </w:pPr>
                      <w:r w:rsidRPr="00591381">
                        <w:rPr>
                          <w:sz w:val="20"/>
                        </w:rPr>
                        <w:t>UE assists sidelink resource selection for other UE(s)</w:t>
                      </w:r>
                    </w:p>
                    <w:p w:rsidR="00C9427A" w:rsidRPr="00591381" w:rsidRDefault="00C9427A" w:rsidP="00D1204A">
                      <w:pPr>
                        <w:pStyle w:val="3GPPAgreements"/>
                        <w:numPr>
                          <w:ilvl w:val="2"/>
                          <w:numId w:val="10"/>
                        </w:numPr>
                        <w:ind w:leftChars="458" w:left="1292"/>
                        <w:rPr>
                          <w:sz w:val="20"/>
                        </w:rPr>
                      </w:pPr>
                      <w:r w:rsidRPr="00591381">
                        <w:rPr>
                          <w:sz w:val="20"/>
                        </w:rPr>
                        <w:t>UE is configured with NR configured grant (type-1 like) for sidelink transmission</w:t>
                      </w:r>
                    </w:p>
                    <w:p w:rsidR="00C9427A" w:rsidRPr="00591381" w:rsidRDefault="00C9427A" w:rsidP="00D1204A">
                      <w:pPr>
                        <w:pStyle w:val="3GPPAgreements"/>
                        <w:numPr>
                          <w:ilvl w:val="2"/>
                          <w:numId w:val="10"/>
                        </w:numPr>
                        <w:ind w:leftChars="458" w:left="1292"/>
                        <w:rPr>
                          <w:sz w:val="20"/>
                        </w:rPr>
                      </w:pPr>
                      <w:r w:rsidRPr="00591381">
                        <w:rPr>
                          <w:sz w:val="20"/>
                        </w:rPr>
                        <w:t>UE schedules sidelink transmissions of other UEs</w:t>
                      </w:r>
                    </w:p>
                    <w:p w:rsidR="00C9427A" w:rsidRPr="00255F39" w:rsidRDefault="00C9427A" w:rsidP="00A33EC2">
                      <w:pPr>
                        <w:pStyle w:val="3GPPAgreements"/>
                        <w:ind w:leftChars="200" w:left="724"/>
                        <w:rPr>
                          <w:sz w:val="20"/>
                        </w:rPr>
                      </w:pPr>
                      <w:r w:rsidRPr="00255F39">
                        <w:rPr>
                          <w:sz w:val="20"/>
                        </w:rPr>
                        <w:t>RAN1 to continue study details of resource allocation modes for NR-V2X sidelink communication</w:t>
                      </w:r>
                    </w:p>
                    <w:p w:rsidR="00C9427A" w:rsidRDefault="00C9427A" w:rsidP="00A33EC2"/>
                  </w:txbxContent>
                </v:textbox>
                <w10:anchorlock/>
              </v:shape>
            </w:pict>
          </mc:Fallback>
        </mc:AlternateContent>
      </w:r>
    </w:p>
    <w:p w:rsidR="000F15D5" w:rsidRDefault="000F15D5" w:rsidP="00507F09">
      <w:pPr>
        <w:rPr>
          <w:rFonts w:ascii="ＭＳ 明朝" w:eastAsia="ＭＳ 明朝" w:hAnsi="ＭＳ 明朝"/>
          <w:lang w:eastAsia="ja-JP"/>
        </w:rPr>
      </w:pPr>
      <w:r>
        <w:rPr>
          <w:noProof/>
          <w:lang w:eastAsia="ja-JP"/>
        </w:rPr>
        <mc:AlternateContent>
          <mc:Choice Requires="wps">
            <w:drawing>
              <wp:inline distT="0" distB="0" distL="0" distR="0" wp14:anchorId="3432D925" wp14:editId="1DC135B6">
                <wp:extent cx="5909481" cy="3408883"/>
                <wp:effectExtent l="0" t="0" r="15240" b="20320"/>
                <wp:docPr id="2" name="テキスト ボックス 2"/>
                <wp:cNvGraphicFramePr/>
                <a:graphic xmlns:a="http://schemas.openxmlformats.org/drawingml/2006/main">
                  <a:graphicData uri="http://schemas.microsoft.com/office/word/2010/wordprocessingShape">
                    <wps:wsp>
                      <wps:cNvSpPr txBox="1"/>
                      <wps:spPr>
                        <a:xfrm>
                          <a:off x="0" y="0"/>
                          <a:ext cx="5909481" cy="3408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92584A" w:rsidRPr="00591381" w:rsidRDefault="0092584A" w:rsidP="000F15D5">
                            <w:pPr>
                              <w:ind w:left="720" w:hanging="720"/>
                              <w:rPr>
                                <w:sz w:val="20"/>
                                <w:szCs w:val="20"/>
                                <w:highlight w:val="green"/>
                                <w:lang w:eastAsia="x-none"/>
                              </w:rPr>
                            </w:pP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which information is used by UE for resource selection procedure</w:t>
                            </w:r>
                          </w:p>
                          <w:p w:rsidR="00C9427A" w:rsidRDefault="00C9427A" w:rsidP="000F15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3432D925" id="テキスト ボックス 2" o:spid="_x0000_s1027" type="#_x0000_t202" style="width:465.3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" fillcolor="white [3201]" strokeweight=".5pt">
                <v:textbo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92584A" w:rsidRPr="00591381" w:rsidRDefault="0092584A" w:rsidP="000F15D5">
                      <w:pPr>
                        <w:ind w:left="720" w:hanging="720"/>
                        <w:rPr>
                          <w:sz w:val="20"/>
                          <w:szCs w:val="20"/>
                          <w:highlight w:val="green"/>
                          <w:lang w:eastAsia="x-none"/>
                        </w:rPr>
                      </w:pP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which information is used by UE for resource selection procedure</w:t>
                      </w:r>
                    </w:p>
                    <w:p w:rsidR="00C9427A" w:rsidRDefault="00C9427A" w:rsidP="000F15D5"/>
                  </w:txbxContent>
                </v:textbox>
                <w10:anchorlock/>
              </v:shape>
            </w:pict>
          </mc:Fallback>
        </mc:AlternateContent>
      </w:r>
    </w:p>
    <w:p w:rsidR="000F09D2" w:rsidRDefault="00224E7B" w:rsidP="00507F09">
      <w:pPr>
        <w:rPr>
          <w:lang w:eastAsia="zh-CN"/>
        </w:rPr>
      </w:pPr>
      <w:r>
        <w:rPr>
          <w:noProof/>
          <w:lang w:eastAsia="ja-JP"/>
        </w:rPr>
        <w:lastRenderedPageBreak/>
        <mc:AlternateContent>
          <mc:Choice Requires="wps">
            <w:drawing>
              <wp:inline distT="0" distB="0" distL="0" distR="0" wp14:anchorId="087CFF48" wp14:editId="3E5A10BF">
                <wp:extent cx="5909481" cy="8743950"/>
                <wp:effectExtent l="0" t="0" r="15240" b="19050"/>
                <wp:docPr id="5" name="テキスト ボックス 5"/>
                <wp:cNvGraphicFramePr/>
                <a:graphic xmlns:a="http://schemas.openxmlformats.org/drawingml/2006/main">
                  <a:graphicData uri="http://schemas.microsoft.com/office/word/2010/wordprocessingShape">
                    <wps:wsp>
                      <wps:cNvSpPr txBox="1"/>
                      <wps:spPr>
                        <a:xfrm>
                          <a:off x="0" y="0"/>
                          <a:ext cx="5909481" cy="8743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4E7B" w:rsidRPr="00507F09" w:rsidRDefault="00224E7B" w:rsidP="00224E7B">
                            <w:pPr>
                              <w:rPr>
                                <w:rFonts w:eastAsia="ＭＳ 明朝"/>
                                <w:lang w:eastAsia="ja-JP"/>
                              </w:rPr>
                            </w:pPr>
                            <w:r>
                              <w:rPr>
                                <w:rFonts w:eastAsia="ＭＳ 明朝" w:hint="eastAsia"/>
                                <w:lang w:eastAsia="ja-JP"/>
                              </w:rPr>
                              <w:t>RAN1#95</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Sensing procedure is defined as SCI decoding from other UEs and/or sidelink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sidelink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(re)-selection procedure uses results of sensing procedure to determine resource(s) for sidelink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impact of sidelink QoS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Mode-2(b) to be studied as a functionality that can be a part of Mode-2(a)(c)(d) operation, when one UE assists sidelink resource selection for other UE(s)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Mode-2(b) is not supported/studied as a standalone sidelink resource allocation mode</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For out of coverage operation, Mode-2(c) assumes (pre)-configuration of single or multiple sidelink transmission patterns (patterns are defined on each sidelink resource pool).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in-coverage operation, Mode-2(c) assumes that gNB configuration indicates single or multiple sidelink transmission patterns (patterns are defined on each sidelink resource pool)</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design in time and frequency for periodic and aperiodic traffic</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single pattern is configured to transmitting UE there is no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multiple patterns are configured to transmitting UE there is a possibility of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Pattern is defined as follows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Size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Position(s)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Number of resources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selection procedure by UE</w:t>
                            </w:r>
                          </w:p>
                          <w:p w:rsidR="00224E7B" w:rsidRPr="00224E7B" w:rsidRDefault="00224E7B" w:rsidP="00224E7B">
                            <w:pPr>
                              <w:overflowPunct w:val="0"/>
                              <w:snapToGrid/>
                              <w:spacing w:before="60" w:after="60"/>
                              <w:ind w:left="284" w:hanging="284"/>
                              <w:textAlignment w:val="baseline"/>
                              <w:rPr>
                                <w:rFonts w:eastAsia="SimSun"/>
                                <w:sz w:val="18"/>
                                <w:szCs w:val="20"/>
                                <w:lang w:eastAsia="zh-CN"/>
                              </w:rPr>
                            </w:pPr>
                            <w:r w:rsidRPr="00224E7B">
                              <w:rPr>
                                <w:rFonts w:eastAsia="SimSun"/>
                                <w:sz w:val="18"/>
                                <w:szCs w:val="20"/>
                                <w:highlight w:val="green"/>
                                <w:lang w:eastAsia="zh-CN"/>
                              </w:rPr>
                              <w:t>Agreements</w:t>
                            </w:r>
                            <w:r w:rsidRPr="00224E7B">
                              <w:rPr>
                                <w:rFonts w:eastAsia="SimSun"/>
                                <w:sz w:val="18"/>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Procedures to become/serve as a scheduling UE for in-coverage and out-of-coverage scenarios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The following options are identified for further study:</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configured by gNB</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Application layer or pre-configuration selects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Receiver UE schedules transmissions of the transmitter UE during the session</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decided by multiple UEs including the one that is finally selected</w:t>
                            </w:r>
                          </w:p>
                          <w:p w:rsidR="00224E7B" w:rsidRPr="00224E7B" w:rsidRDefault="00224E7B" w:rsidP="00224E7B">
                            <w:pPr>
                              <w:numPr>
                                <w:ilvl w:val="4"/>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UE may autonomously decide to serve as a scheduling UE (self-nomination) / offer scheduling UE functions</w:t>
                            </w:r>
                          </w:p>
                          <w:p w:rsidR="00224E7B" w:rsidRPr="00224E7B" w:rsidRDefault="00224E7B" w:rsidP="00224E7B">
                            <w:pPr>
                              <w:overflowPunct w:val="0"/>
                              <w:snapToGrid/>
                              <w:spacing w:before="60" w:after="60"/>
                              <w:ind w:left="284" w:hanging="284"/>
                              <w:textAlignment w:val="baseline"/>
                              <w:rPr>
                                <w:rFonts w:eastAsia="SimSun"/>
                                <w:szCs w:val="20"/>
                                <w:lang w:eastAsia="zh-CN"/>
                              </w:rPr>
                            </w:pPr>
                          </w:p>
                          <w:p w:rsidR="00224E7B" w:rsidRDefault="00224E7B" w:rsidP="00224E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087CFF48" id="テキスト ボックス 5" o:spid="_x0000_s1028" type="#_x0000_t202" style="width:465.3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" fillcolor="white [3201]" strokeweight=".5pt">
                <v:textbox>
                  <w:txbxContent>
                    <w:p w:rsidR="00224E7B" w:rsidRPr="00507F09" w:rsidRDefault="00224E7B" w:rsidP="00224E7B">
                      <w:pPr>
                        <w:rPr>
                          <w:rFonts w:eastAsia="ＭＳ 明朝"/>
                          <w:lang w:eastAsia="ja-JP"/>
                        </w:rPr>
                      </w:pPr>
                      <w:r>
                        <w:rPr>
                          <w:rFonts w:eastAsia="ＭＳ 明朝" w:hint="eastAsia"/>
                          <w:lang w:eastAsia="ja-JP"/>
                        </w:rPr>
                        <w:t>RAN1#95</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Sensing procedure is defined as SCI decoding from other UEs and/or sidelink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sidelink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(re)-selection procedure uses results of sensing procedure to determine resource(s) for sidelink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impact of sidelink QoS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Mode-2(b) to be studied as a functionality that can be a part of Mode-2(a)(c)(d) operation, when one UE assists sidelink resource selection for other UE(s)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Mode-2(b) is not supported/studied as a standalone sidelink resource allocation mode</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For out of coverage operation, Mode-2(c) assumes (pre)-configuration of single or multiple sidelink transmission patterns (patterns are defined on each sidelink resource pool).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in-coverage operation, Mode-2(c) assumes that gNB configuration indicates single or multiple sidelink transmission patterns (patterns are defined on each sidelink resource pool)</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design in time and frequency for periodic and aperiodic traffic</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single pattern is configured to transmitting UE there is no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If multiple patterns are configured to transmitting UE there is a possibility of sensing procedure executed by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Pattern is defined as follows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Size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Position(s) of the resource in time and frequency</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Number of resources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pattern selection procedure by UE</w:t>
                      </w:r>
                    </w:p>
                    <w:p w:rsidR="00224E7B" w:rsidRPr="00224E7B" w:rsidRDefault="00224E7B" w:rsidP="00224E7B">
                      <w:pPr>
                        <w:overflowPunct w:val="0"/>
                        <w:snapToGrid/>
                        <w:spacing w:before="60" w:after="60"/>
                        <w:ind w:left="284" w:hanging="284"/>
                        <w:textAlignment w:val="baseline"/>
                        <w:rPr>
                          <w:rFonts w:eastAsia="SimSun"/>
                          <w:sz w:val="18"/>
                          <w:szCs w:val="20"/>
                          <w:lang w:eastAsia="zh-CN"/>
                        </w:rPr>
                      </w:pPr>
                      <w:r w:rsidRPr="00224E7B">
                        <w:rPr>
                          <w:rFonts w:eastAsia="SimSun"/>
                          <w:sz w:val="18"/>
                          <w:szCs w:val="20"/>
                          <w:highlight w:val="green"/>
                          <w:lang w:eastAsia="zh-CN"/>
                        </w:rPr>
                        <w:t>Agreements</w:t>
                      </w:r>
                      <w:r w:rsidRPr="00224E7B">
                        <w:rPr>
                          <w:rFonts w:eastAsia="SimSun"/>
                          <w:sz w:val="18"/>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Procedures to become/serve as a scheduling UE for in-coverage and out-of-coverage scenarios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The following options are identified for further study:</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configured by gNB</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Application layer or pre-configuration selects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Receiver UE schedules transmissions of the transmitter UE during the session</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Scheduling UE is decided by multiple UEs including the one that is finally selected</w:t>
                      </w:r>
                    </w:p>
                    <w:p w:rsidR="00224E7B" w:rsidRPr="00224E7B" w:rsidRDefault="00224E7B" w:rsidP="00224E7B">
                      <w:pPr>
                        <w:numPr>
                          <w:ilvl w:val="4"/>
                          <w:numId w:val="9"/>
                        </w:numPr>
                        <w:overflowPunct w:val="0"/>
                        <w:autoSpaceDE/>
                        <w:autoSpaceDN/>
                        <w:adjustRightInd/>
                        <w:snapToGrid/>
                        <w:spacing w:before="60" w:after="60"/>
                        <w:jc w:val="left"/>
                        <w:textAlignment w:val="baseline"/>
                        <w:rPr>
                          <w:rFonts w:eastAsia="SimSun"/>
                          <w:sz w:val="18"/>
                          <w:szCs w:val="20"/>
                          <w:lang w:eastAsia="zh-CN"/>
                        </w:rPr>
                      </w:pPr>
                      <w:r w:rsidRPr="00224E7B">
                        <w:rPr>
                          <w:rFonts w:eastAsia="SimSun"/>
                          <w:sz w:val="18"/>
                          <w:szCs w:val="20"/>
                          <w:lang w:eastAsia="zh-CN"/>
                        </w:rPr>
                        <w:t>UE may autonomously decide to serve as a scheduling UE (self-nomination) / offer scheduling UE functions</w:t>
                      </w:r>
                    </w:p>
                    <w:p w:rsidR="00224E7B" w:rsidRPr="00224E7B" w:rsidRDefault="00224E7B" w:rsidP="00224E7B">
                      <w:pPr>
                        <w:overflowPunct w:val="0"/>
                        <w:snapToGrid/>
                        <w:spacing w:before="60" w:after="60"/>
                        <w:ind w:left="284" w:hanging="284"/>
                        <w:textAlignment w:val="baseline"/>
                        <w:rPr>
                          <w:rFonts w:eastAsia="SimSun"/>
                          <w:szCs w:val="20"/>
                          <w:lang w:eastAsia="zh-CN"/>
                        </w:rPr>
                      </w:pPr>
                    </w:p>
                    <w:p w:rsidR="00224E7B" w:rsidRDefault="00224E7B" w:rsidP="00224E7B"/>
                  </w:txbxContent>
                </v:textbox>
                <w10:anchorlock/>
              </v:shape>
            </w:pict>
          </mc:Fallback>
        </mc:AlternateContent>
      </w:r>
    </w:p>
    <w:p w:rsidR="00224E7B" w:rsidRDefault="00224E7B" w:rsidP="001565DE">
      <w:pPr>
        <w:rPr>
          <w:lang w:eastAsia="zh-CN"/>
        </w:rPr>
      </w:pPr>
      <w:r>
        <w:rPr>
          <w:noProof/>
          <w:lang w:eastAsia="ja-JP"/>
        </w:rPr>
        <w:lastRenderedPageBreak/>
        <mc:AlternateContent>
          <mc:Choice Requires="wps">
            <w:drawing>
              <wp:inline distT="0" distB="0" distL="0" distR="0" wp14:anchorId="529D2A5C" wp14:editId="726EF1EC">
                <wp:extent cx="5909481" cy="4953000"/>
                <wp:effectExtent l="0" t="0" r="15240" b="19050"/>
                <wp:docPr id="35" name="テキスト ボックス 35"/>
                <wp:cNvGraphicFramePr/>
                <a:graphic xmlns:a="http://schemas.openxmlformats.org/drawingml/2006/main">
                  <a:graphicData uri="http://schemas.microsoft.com/office/word/2010/wordprocessingShape">
                    <wps:wsp>
                      <wps:cNvSpPr txBox="1"/>
                      <wps:spPr>
                        <a:xfrm>
                          <a:off x="0" y="0"/>
                          <a:ext cx="5909481" cy="4953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4E7B" w:rsidRPr="00507F09" w:rsidRDefault="00224E7B" w:rsidP="00224E7B">
                            <w:pPr>
                              <w:rPr>
                                <w:rFonts w:eastAsia="ＭＳ 明朝"/>
                                <w:lang w:eastAsia="ja-JP"/>
                              </w:rPr>
                            </w:pPr>
                            <w:r>
                              <w:rPr>
                                <w:rFonts w:eastAsia="ＭＳ 明朝" w:hint="eastAsia"/>
                                <w:lang w:eastAsia="ja-JP"/>
                              </w:rPr>
                              <w:t>RAN1#9</w:t>
                            </w:r>
                            <w:r>
                              <w:rPr>
                                <w:rFonts w:eastAsia="ＭＳ 明朝"/>
                                <w:lang w:eastAsia="ja-JP"/>
                              </w:rPr>
                              <w:t>5</w:t>
                            </w:r>
                          </w:p>
                          <w:p w:rsidR="00224E7B" w:rsidRPr="00224E7B" w:rsidRDefault="00224E7B" w:rsidP="00224E7B">
                            <w:pPr>
                              <w:overflowPunct w:val="0"/>
                              <w:snapToGrid/>
                              <w:spacing w:before="60" w:after="60"/>
                              <w:ind w:left="284" w:hanging="284"/>
                              <w:textAlignment w:val="baseline"/>
                              <w:rPr>
                                <w:rFonts w:eastAsia="SimSun"/>
                                <w:b/>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Initialization of Mode-2(d) operation is FFS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Procedure to determine a set of sidelink resources a scheduling UE can use for scheduling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Based on sensing procedure by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Configured by gNB if scheduling UE is in-coverage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Pre-configured if scheduling UE is out of 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Transmitting UE provides information about sidelink resources to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FFS behavior/algorithm of scheduling UE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Behavior of scheduling UE to signal scheduling decisions for transmission/reception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Physical layer signaling</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Higher layer signaling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(re)-select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associate to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when scheduling UE stop scheduling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management to address collision/interference and half-duplex issues b/w UEs scheduled by different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Relationship between scheduling UE and UE groups from upper layer perspective</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Whether UEs from the same upper layer group are served by the same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Resources used for communication before UE is associated with a scheduling UE</w:t>
                            </w:r>
                          </w:p>
                          <w:p w:rsidR="00224E7B" w:rsidRDefault="00224E7B" w:rsidP="00831C95">
                            <w:pPr>
                              <w:numPr>
                                <w:ilvl w:val="1"/>
                                <w:numId w:val="9"/>
                              </w:numPr>
                              <w:overflowPunct w:val="0"/>
                              <w:autoSpaceDE/>
                              <w:autoSpaceDN/>
                              <w:adjustRightInd/>
                              <w:snapToGrid/>
                              <w:spacing w:before="60" w:after="60"/>
                              <w:jc w:val="left"/>
                              <w:textAlignment w:val="baseline"/>
                            </w:pPr>
                            <w:r w:rsidRPr="00224E7B">
                              <w:rPr>
                                <w:rFonts w:eastAsia="SimSun"/>
                                <w:sz w:val="20"/>
                                <w:szCs w:val="20"/>
                                <w:lang w:eastAsia="zh-CN"/>
                              </w:rPr>
                              <w:t xml:space="preserve">Procedures to switch between Mode-2(d) from/to other submodes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529D2A5C" id="テキスト ボックス 35" o:spid="_x0000_s1029" type="#_x0000_t202" style="width:465.3pt;height:3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" fillcolor="white [3201]" strokeweight=".5pt">
                <v:textbox>
                  <w:txbxContent>
                    <w:p w:rsidR="00224E7B" w:rsidRPr="00507F09" w:rsidRDefault="00224E7B" w:rsidP="00224E7B">
                      <w:pPr>
                        <w:rPr>
                          <w:rFonts w:eastAsia="ＭＳ 明朝"/>
                          <w:lang w:eastAsia="ja-JP"/>
                        </w:rPr>
                      </w:pPr>
                      <w:r>
                        <w:rPr>
                          <w:rFonts w:eastAsia="ＭＳ 明朝" w:hint="eastAsia"/>
                          <w:lang w:eastAsia="ja-JP"/>
                        </w:rPr>
                        <w:t>RAN1#9</w:t>
                      </w:r>
                      <w:r>
                        <w:rPr>
                          <w:rFonts w:eastAsia="ＭＳ 明朝"/>
                          <w:lang w:eastAsia="ja-JP"/>
                        </w:rPr>
                        <w:t>5</w:t>
                      </w:r>
                    </w:p>
                    <w:p w:rsidR="00224E7B" w:rsidRPr="00224E7B" w:rsidRDefault="00224E7B" w:rsidP="00224E7B">
                      <w:pPr>
                        <w:overflowPunct w:val="0"/>
                        <w:snapToGrid/>
                        <w:spacing w:before="60" w:after="60"/>
                        <w:ind w:left="284" w:hanging="284"/>
                        <w:textAlignment w:val="baseline"/>
                        <w:rPr>
                          <w:rFonts w:eastAsia="SimSun"/>
                          <w:b/>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Initialization of Mode-2(d) operation is FFS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Mode-2(d) operation, further study the following potential radio-layer procedures including at least the following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Procedure to determine a set of sidelink resources a scheduling UE can use for scheduling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Based on sensing procedure by scheduling UE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Configured by gNB if scheduling UE is in-coverage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 Pre-configured if scheduling UE is out of coverage</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Transmitting UE provides information about sidelink resources to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FFS behavior/algorithm of scheduling UE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Behavior of scheduling UE to signal scheduling decisions for transmission/reception of other UEs</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The following options are identified:</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Physical layer signaling</w:t>
                      </w:r>
                    </w:p>
                    <w:p w:rsidR="00224E7B" w:rsidRPr="00224E7B" w:rsidRDefault="00224E7B" w:rsidP="00224E7B">
                      <w:pPr>
                        <w:numPr>
                          <w:ilvl w:val="3"/>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Higher layer signaling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(re)-select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to associate to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UE behavior when scheduling UE stop scheduling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management to address collision/interference and half-duplex issues b/w UEs scheduled by different scheduling UEs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Relationship between scheduling UE and UE groups from upper layer perspective</w:t>
                      </w:r>
                    </w:p>
                    <w:p w:rsidR="00224E7B" w:rsidRPr="00224E7B" w:rsidRDefault="00224E7B" w:rsidP="00224E7B">
                      <w:pPr>
                        <w:numPr>
                          <w:ilvl w:val="2"/>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Whether UEs from the same upper layer group are served by the same scheduling UE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Resources used for communication before UE is associated with a scheduling UE</w:t>
                      </w:r>
                    </w:p>
                    <w:p w:rsidR="00224E7B" w:rsidRDefault="00224E7B" w:rsidP="00831C95">
                      <w:pPr>
                        <w:numPr>
                          <w:ilvl w:val="1"/>
                          <w:numId w:val="9"/>
                        </w:numPr>
                        <w:overflowPunct w:val="0"/>
                        <w:autoSpaceDE/>
                        <w:autoSpaceDN/>
                        <w:adjustRightInd/>
                        <w:snapToGrid/>
                        <w:spacing w:before="60" w:after="60"/>
                        <w:jc w:val="left"/>
                        <w:textAlignment w:val="baseline"/>
                      </w:pPr>
                      <w:r w:rsidRPr="00224E7B">
                        <w:rPr>
                          <w:rFonts w:eastAsia="SimSun"/>
                          <w:sz w:val="20"/>
                          <w:szCs w:val="20"/>
                          <w:lang w:eastAsia="zh-CN"/>
                        </w:rPr>
                        <w:t xml:space="preserve">Procedures to switch between Mode-2(d) from/to other submodes </w:t>
                      </w:r>
                    </w:p>
                  </w:txbxContent>
                </v:textbox>
                <w10:anchorlock/>
              </v:shape>
            </w:pict>
          </mc:Fallback>
        </mc:AlternateContent>
      </w:r>
    </w:p>
    <w:p w:rsidR="00224E7B" w:rsidRDefault="00224E7B" w:rsidP="001565DE">
      <w:pPr>
        <w:rPr>
          <w:lang w:eastAsia="zh-CN"/>
        </w:rPr>
      </w:pPr>
    </w:p>
    <w:p w:rsidR="0090408C" w:rsidRDefault="00D55530" w:rsidP="00F5428D">
      <w:r>
        <w:t xml:space="preserve">In this </w:t>
      </w:r>
      <w:r w:rsidR="003D66E8">
        <w:t>contributio</w:t>
      </w:r>
      <w:r w:rsidR="00AE3F6E">
        <w:t xml:space="preserve">n, we </w:t>
      </w:r>
      <w:r w:rsidR="0092584A">
        <w:t xml:space="preserve">give our views </w:t>
      </w:r>
      <w:r w:rsidR="00591381">
        <w:t xml:space="preserve">on the </w:t>
      </w:r>
      <w:r w:rsidR="00224E7B">
        <w:t xml:space="preserve">basic </w:t>
      </w:r>
      <w:r w:rsidR="00591381">
        <w:t xml:space="preserve">design considerations of </w:t>
      </w:r>
      <w:r w:rsidR="0092584A">
        <w:t>NR sidelink resource</w:t>
      </w:r>
      <w:r w:rsidR="00224E7B">
        <w:t xml:space="preserve"> allocation methods</w:t>
      </w:r>
      <w:r w:rsidR="00591381">
        <w:t>. Considering the stringent requirements of advanced V2X services, we present some potential solutions for sidelink resource allocation</w:t>
      </w:r>
      <w:r w:rsidR="001F0E94" w:rsidRPr="001F0E94">
        <w:t xml:space="preserve"> by</w:t>
      </w:r>
      <w:r w:rsidR="001F0E94">
        <w:t xml:space="preserve"> means of</w:t>
      </w:r>
      <w:r w:rsidR="00792A27" w:rsidRPr="00F37A11">
        <w:t xml:space="preserve"> </w:t>
      </w:r>
      <w:r w:rsidR="00792A27">
        <w:t>mode 1 and mode 2</w:t>
      </w:r>
      <w:r w:rsidR="00591381">
        <w:t>.</w:t>
      </w:r>
      <w:r w:rsidR="00F5428D">
        <w:t xml:space="preserve"> </w:t>
      </w:r>
    </w:p>
    <w:p w:rsidR="00F5428D" w:rsidRDefault="0090408C" w:rsidP="00F5428D">
      <w:pPr>
        <w:rPr>
          <w:rFonts w:eastAsia="ＭＳ 明朝"/>
          <w:szCs w:val="24"/>
          <w:lang w:eastAsia="ja-JP"/>
        </w:rPr>
      </w:pPr>
      <w:r>
        <w:t xml:space="preserve">Note: </w:t>
      </w:r>
      <w:r w:rsidR="00F5428D">
        <w:rPr>
          <w:rFonts w:eastAsia="ＭＳ 明朝"/>
          <w:lang w:eastAsia="ja-JP"/>
        </w:rPr>
        <w:t xml:space="preserve">This is an </w:t>
      </w:r>
      <w:r>
        <w:rPr>
          <w:rFonts w:eastAsia="ＭＳ 明朝"/>
          <w:lang w:eastAsia="ja-JP"/>
        </w:rPr>
        <w:t>updated/revised submission of [7</w:t>
      </w:r>
      <w:r w:rsidR="00F5428D">
        <w:rPr>
          <w:rFonts w:eastAsia="ＭＳ 明朝"/>
          <w:lang w:eastAsia="ja-JP"/>
        </w:rPr>
        <w:t>].</w:t>
      </w:r>
    </w:p>
    <w:p w:rsidR="00F5428D" w:rsidRPr="001565DE" w:rsidRDefault="00F5428D" w:rsidP="001565DE">
      <w:pPr>
        <w:rPr>
          <w:lang w:eastAsia="zh-CN"/>
        </w:rPr>
      </w:pPr>
    </w:p>
    <w:p w:rsidR="00E30102" w:rsidRDefault="00E30102" w:rsidP="00D6044B">
      <w:pPr>
        <w:pStyle w:val="1"/>
        <w:rPr>
          <w:rFonts w:eastAsia="ＭＳ 明朝"/>
          <w:lang w:eastAsia="ja-JP"/>
        </w:rPr>
      </w:pPr>
      <w:bookmarkStart w:id="2" w:name="_Ref129681832"/>
      <w:r>
        <w:rPr>
          <w:rFonts w:eastAsia="ＭＳ 明朝" w:hint="eastAsia"/>
          <w:lang w:eastAsia="ja-JP"/>
        </w:rPr>
        <w:t>Basic consideration</w:t>
      </w:r>
      <w:r>
        <w:rPr>
          <w:rFonts w:eastAsia="ＭＳ 明朝"/>
          <w:lang w:eastAsia="ja-JP"/>
        </w:rPr>
        <w:t>s</w:t>
      </w:r>
      <w:r>
        <w:rPr>
          <w:rFonts w:eastAsia="ＭＳ 明朝" w:hint="eastAsia"/>
          <w:lang w:eastAsia="ja-JP"/>
        </w:rPr>
        <w:t xml:space="preserve"> on </w:t>
      </w:r>
      <w:r>
        <w:rPr>
          <w:rFonts w:eastAsia="ＭＳ 明朝"/>
          <w:lang w:eastAsia="ja-JP"/>
        </w:rPr>
        <w:t xml:space="preserve">NR sidelink </w:t>
      </w:r>
      <w:r>
        <w:rPr>
          <w:rFonts w:eastAsia="ＭＳ 明朝" w:hint="eastAsia"/>
          <w:lang w:eastAsia="ja-JP"/>
        </w:rPr>
        <w:t>resource</w:t>
      </w:r>
    </w:p>
    <w:p w:rsidR="00E30102" w:rsidRPr="00D1204A" w:rsidRDefault="00E30102" w:rsidP="00D1204A">
      <w:pPr>
        <w:pStyle w:val="2"/>
        <w:rPr>
          <w:rFonts w:eastAsia="ＭＳ 明朝"/>
          <w:lang w:eastAsia="ja-JP"/>
        </w:rPr>
      </w:pPr>
      <w:r>
        <w:t xml:space="preserve">NR sidelink operate on both </w:t>
      </w:r>
      <w:r w:rsidR="00B65E02">
        <w:t xml:space="preserve">NR </w:t>
      </w:r>
      <w:r>
        <w:t>licensed</w:t>
      </w:r>
      <w:r w:rsidR="00B65E02">
        <w:t xml:space="preserve"> spectrum</w:t>
      </w:r>
      <w:r>
        <w:t xml:space="preserve"> and unlicensed ITS spectrum</w:t>
      </w:r>
    </w:p>
    <w:p w:rsidR="00E30102" w:rsidRPr="00FA51D0" w:rsidRDefault="00E30102" w:rsidP="00D1204A">
      <w:r>
        <w:t>NR</w:t>
      </w:r>
      <w:r w:rsidR="006D5772">
        <w:t>-</w:t>
      </w:r>
      <w:r>
        <w:t xml:space="preserve">V2X study item [1] covers the scenarios of the NR sidelink operate on both </w:t>
      </w:r>
      <w:r w:rsidR="00B65E02">
        <w:t xml:space="preserve">NR </w:t>
      </w:r>
      <w:r>
        <w:t>licensed</w:t>
      </w:r>
      <w:r w:rsidR="00B65E02">
        <w:t xml:space="preserve"> spectrum</w:t>
      </w:r>
      <w:r>
        <w:t xml:space="preserve"> and unlicensed ITS spectrum also in both the low (i.e. sub-6 GHz) and the high frequency bands (i.e. above 6 GHz). Therefore, </w:t>
      </w:r>
      <w:r>
        <w:rPr>
          <w:rFonts w:eastAsia="SimSun"/>
          <w:lang w:eastAsia="zh-CN"/>
        </w:rPr>
        <w:t>both unlicensed band a</w:t>
      </w:r>
      <w:r w:rsidRPr="007A6540">
        <w:rPr>
          <w:rFonts w:eastAsia="SimSun"/>
          <w:lang w:eastAsia="zh-CN"/>
        </w:rPr>
        <w:t>nd</w:t>
      </w:r>
      <w:r w:rsidRPr="0083738B">
        <w:rPr>
          <w:lang w:eastAsia="ja-JP"/>
        </w:rPr>
        <w:t xml:space="preserve"> </w:t>
      </w:r>
      <w:r w:rsidRPr="007A6540">
        <w:rPr>
          <w:rFonts w:eastAsia="SimSun"/>
          <w:lang w:eastAsia="zh-CN"/>
        </w:rPr>
        <w:t>NR</w:t>
      </w:r>
      <w:r>
        <w:rPr>
          <w:rFonts w:eastAsia="SimSun"/>
          <w:lang w:eastAsia="zh-CN"/>
        </w:rPr>
        <w:t xml:space="preserve"> licensed band(s) need to be considered for NR sidelink resource configuration. </w:t>
      </w:r>
    </w:p>
    <w:p w:rsidR="00E30102" w:rsidRDefault="00E30102" w:rsidP="00D1204A">
      <w:pPr>
        <w:rPr>
          <w:rFonts w:eastAsia="SimSun"/>
          <w:lang w:eastAsia="zh-CN"/>
        </w:rPr>
      </w:pPr>
      <w:r w:rsidRPr="00D1204A">
        <w:rPr>
          <w:rFonts w:eastAsia="ＭＳ 明朝"/>
          <w:b/>
          <w:lang w:eastAsia="ja-JP"/>
        </w:rPr>
        <w:t>Proposal</w:t>
      </w:r>
      <w:r w:rsidR="007E2961">
        <w:rPr>
          <w:rFonts w:eastAsia="ＭＳ 明朝"/>
          <w:b/>
          <w:lang w:eastAsia="ja-JP"/>
        </w:rPr>
        <w:t xml:space="preserve"> 1</w:t>
      </w:r>
      <w:r w:rsidRPr="00D1204A">
        <w:rPr>
          <w:rFonts w:eastAsia="ＭＳ 明朝"/>
          <w:b/>
          <w:lang w:eastAsia="ja-JP"/>
        </w:rPr>
        <w:t xml:space="preserve">: </w:t>
      </w:r>
      <w:r w:rsidRPr="00D1204A">
        <w:rPr>
          <w:rFonts w:eastAsia="SimSun"/>
          <w:b/>
          <w:lang w:eastAsia="zh-CN"/>
        </w:rPr>
        <w:t>Both unlicensed band and</w:t>
      </w:r>
      <w:r w:rsidRPr="00D1204A">
        <w:rPr>
          <w:b/>
          <w:lang w:eastAsia="ja-JP"/>
        </w:rPr>
        <w:t xml:space="preserve"> </w:t>
      </w:r>
      <w:r w:rsidRPr="00D1204A">
        <w:rPr>
          <w:rFonts w:eastAsia="SimSun"/>
          <w:b/>
          <w:lang w:eastAsia="zh-CN"/>
        </w:rPr>
        <w:t>NR licensed band(s) need to be considered for NR sidelink resource configuration</w:t>
      </w:r>
      <w:r w:rsidR="007E2961">
        <w:rPr>
          <w:rFonts w:eastAsia="SimSun"/>
          <w:b/>
          <w:lang w:eastAsia="zh-CN"/>
        </w:rPr>
        <w:t>.</w:t>
      </w:r>
    </w:p>
    <w:p w:rsidR="00F327F7" w:rsidRDefault="00F327F7" w:rsidP="00D1204A">
      <w:pPr>
        <w:rPr>
          <w:rFonts w:eastAsia="SimSun"/>
          <w:lang w:eastAsia="zh-CN"/>
        </w:rPr>
      </w:pPr>
    </w:p>
    <w:p w:rsidR="00F327F7" w:rsidRDefault="00F327F7" w:rsidP="00D1204A">
      <w:pPr>
        <w:pStyle w:val="2"/>
        <w:tabs>
          <w:tab w:val="clear" w:pos="576"/>
        </w:tabs>
      </w:pPr>
      <w:r w:rsidRPr="00AA12A6">
        <w:lastRenderedPageBreak/>
        <w:t>Sidelink resource allocation based on base station scheduling</w:t>
      </w:r>
      <w:r>
        <w:t xml:space="preserve"> and autonomous selection</w:t>
      </w:r>
    </w:p>
    <w:p w:rsidR="00E30102" w:rsidRDefault="00F327F7" w:rsidP="00D1204A">
      <w:pPr>
        <w:rPr>
          <w:lang w:eastAsia="zh-CN"/>
        </w:rPr>
      </w:pPr>
      <w:r>
        <w:rPr>
          <w:lang w:eastAsia="zh-CN"/>
        </w:rPr>
        <w:t>The base station scheduling method is feasible for the scenario of a V2X</w:t>
      </w:r>
      <w:r w:rsidRPr="00371395">
        <w:rPr>
          <w:lang w:eastAsia="zh-CN"/>
        </w:rPr>
        <w:t xml:space="preserve"> UE under network control</w:t>
      </w:r>
      <w:r>
        <w:rPr>
          <w:lang w:eastAsia="zh-CN"/>
        </w:rPr>
        <w:t>.</w:t>
      </w:r>
      <w:r w:rsidRPr="00371395">
        <w:rPr>
          <w:lang w:eastAsia="zh-CN"/>
        </w:rPr>
        <w:t xml:space="preserve"> </w:t>
      </w:r>
      <w:r>
        <w:rPr>
          <w:lang w:eastAsia="zh-CN"/>
        </w:rPr>
        <w:t>By th</w:t>
      </w:r>
      <w:r w:rsidR="00316C7D">
        <w:rPr>
          <w:lang w:eastAsia="zh-CN"/>
        </w:rPr>
        <w:t>is way</w:t>
      </w:r>
      <w:r>
        <w:rPr>
          <w:lang w:eastAsia="zh-CN"/>
        </w:rPr>
        <w:t>, the base station can allocate the resource to achieve</w:t>
      </w:r>
      <w:r w:rsidRPr="00371395">
        <w:rPr>
          <w:lang w:eastAsia="zh-CN"/>
        </w:rPr>
        <w:t xml:space="preserve"> </w:t>
      </w:r>
      <w:r w:rsidR="00B65E02">
        <w:rPr>
          <w:lang w:eastAsia="zh-CN"/>
        </w:rPr>
        <w:t xml:space="preserve">a </w:t>
      </w:r>
      <w:r w:rsidRPr="00371395">
        <w:rPr>
          <w:lang w:eastAsia="zh-CN"/>
        </w:rPr>
        <w:t>better resource utilization</w:t>
      </w:r>
      <w:r>
        <w:rPr>
          <w:lang w:eastAsia="zh-CN"/>
        </w:rPr>
        <w:t xml:space="preserve"> and reduce the interference</w:t>
      </w:r>
      <w:r w:rsidRPr="00371395">
        <w:rPr>
          <w:lang w:eastAsia="zh-CN"/>
        </w:rPr>
        <w:t>.</w:t>
      </w:r>
      <w:r>
        <w:rPr>
          <w:lang w:eastAsia="zh-CN"/>
        </w:rPr>
        <w:t xml:space="preserve"> One concern for this method is the </w:t>
      </w:r>
      <w:r w:rsidR="00997BA9">
        <w:rPr>
          <w:lang w:eastAsia="zh-CN"/>
        </w:rPr>
        <w:t>latency, which</w:t>
      </w:r>
      <w:r w:rsidR="00316C7D">
        <w:rPr>
          <w:lang w:eastAsia="zh-CN"/>
        </w:rPr>
        <w:t xml:space="preserve"> can be </w:t>
      </w:r>
      <w:r w:rsidR="00B65E02">
        <w:rPr>
          <w:lang w:eastAsia="zh-CN"/>
        </w:rPr>
        <w:t>increased</w:t>
      </w:r>
      <w:r>
        <w:rPr>
          <w:lang w:eastAsia="zh-CN"/>
        </w:rPr>
        <w:t xml:space="preserve"> </w:t>
      </w:r>
      <w:r w:rsidR="00316C7D">
        <w:rPr>
          <w:lang w:eastAsia="zh-CN"/>
        </w:rPr>
        <w:t xml:space="preserve">due to </w:t>
      </w:r>
      <w:r>
        <w:rPr>
          <w:lang w:eastAsia="zh-CN"/>
        </w:rPr>
        <w:t xml:space="preserve">the </w:t>
      </w:r>
      <w:r w:rsidR="00316C7D">
        <w:rPr>
          <w:lang w:eastAsia="zh-CN"/>
        </w:rPr>
        <w:t xml:space="preserve">inevitable </w:t>
      </w:r>
      <w:r>
        <w:rPr>
          <w:lang w:eastAsia="zh-CN"/>
        </w:rPr>
        <w:t>coordination between base station and V2X UE.</w:t>
      </w:r>
    </w:p>
    <w:p w:rsidR="00F327F7" w:rsidRDefault="00316C7D" w:rsidP="00D1204A">
      <w:pPr>
        <w:rPr>
          <w:lang w:eastAsia="zh-CN"/>
        </w:rPr>
      </w:pPr>
      <w:r>
        <w:rPr>
          <w:lang w:eastAsia="zh-CN"/>
        </w:rPr>
        <w:t xml:space="preserve">The </w:t>
      </w:r>
      <w:r w:rsidR="00F327F7">
        <w:rPr>
          <w:lang w:eastAsia="zh-CN"/>
        </w:rPr>
        <w:t xml:space="preserve">autonomous selection based method, </w:t>
      </w:r>
      <w:r>
        <w:rPr>
          <w:lang w:eastAsia="zh-CN"/>
        </w:rPr>
        <w:t>on the other hand</w:t>
      </w:r>
      <w:r w:rsidR="00997BA9">
        <w:rPr>
          <w:lang w:eastAsia="zh-CN"/>
        </w:rPr>
        <w:t>, belongs</w:t>
      </w:r>
      <w:r>
        <w:rPr>
          <w:lang w:eastAsia="zh-CN"/>
        </w:rPr>
        <w:t xml:space="preserve"> to </w:t>
      </w:r>
      <w:r w:rsidR="00F327F7">
        <w:rPr>
          <w:lang w:eastAsia="zh-CN"/>
        </w:rPr>
        <w:t xml:space="preserve">a distributed method with lower latency. UE </w:t>
      </w:r>
      <w:r>
        <w:rPr>
          <w:lang w:eastAsia="zh-CN"/>
        </w:rPr>
        <w:t xml:space="preserve">autonomously </w:t>
      </w:r>
      <w:r w:rsidR="00F327F7">
        <w:rPr>
          <w:lang w:eastAsia="zh-CN"/>
        </w:rPr>
        <w:t>select</w:t>
      </w:r>
      <w:r>
        <w:rPr>
          <w:lang w:eastAsia="zh-CN"/>
        </w:rPr>
        <w:t>s</w:t>
      </w:r>
      <w:r w:rsidR="00F327F7">
        <w:rPr>
          <w:lang w:eastAsia="zh-CN"/>
        </w:rPr>
        <w:t xml:space="preserve"> its resource </w:t>
      </w:r>
      <w:r w:rsidR="00997BA9">
        <w:rPr>
          <w:lang w:eastAsia="zh-CN"/>
        </w:rPr>
        <w:t>by sensing</w:t>
      </w:r>
      <w:r w:rsidR="00F327F7">
        <w:rPr>
          <w:lang w:eastAsia="zh-CN"/>
        </w:rPr>
        <w:t xml:space="preserve"> the resource pool. </w:t>
      </w:r>
    </w:p>
    <w:p w:rsidR="00F327F7" w:rsidRPr="00FA51D0" w:rsidRDefault="00F327F7" w:rsidP="00D1204A">
      <w:pPr>
        <w:rPr>
          <w:lang w:eastAsia="zh-CN"/>
        </w:rPr>
      </w:pPr>
      <w:r w:rsidRPr="00D1204A">
        <w:rPr>
          <w:b/>
          <w:lang w:eastAsia="zh-CN"/>
        </w:rPr>
        <w:t>Proposal</w:t>
      </w:r>
      <w:r w:rsidR="007E2961">
        <w:rPr>
          <w:b/>
          <w:lang w:eastAsia="zh-CN"/>
        </w:rPr>
        <w:t xml:space="preserve"> 2</w:t>
      </w:r>
      <w:r w:rsidRPr="00D1204A">
        <w:rPr>
          <w:b/>
          <w:lang w:eastAsia="zh-CN"/>
        </w:rPr>
        <w:t>: The details of base station scheduling and autonomous selection method need to be carefully studied.</w:t>
      </w:r>
    </w:p>
    <w:p w:rsidR="00F327F7" w:rsidRPr="00D1204A" w:rsidRDefault="00F327F7" w:rsidP="00D1204A">
      <w:pPr>
        <w:rPr>
          <w:rFonts w:eastAsia="ＭＳ 明朝"/>
          <w:lang w:eastAsia="ja-JP"/>
        </w:rPr>
      </w:pPr>
    </w:p>
    <w:p w:rsidR="00D6044B" w:rsidRDefault="00B774A2" w:rsidP="00D6044B">
      <w:pPr>
        <w:pStyle w:val="1"/>
        <w:rPr>
          <w:lang w:eastAsia="zh-CN"/>
        </w:rPr>
      </w:pPr>
      <w:r>
        <w:rPr>
          <w:lang w:eastAsia="zh-CN"/>
        </w:rPr>
        <w:t>R</w:t>
      </w:r>
      <w:r w:rsidR="00054184">
        <w:rPr>
          <w:lang w:eastAsia="zh-CN"/>
        </w:rPr>
        <w:t>equirements</w:t>
      </w:r>
      <w:r>
        <w:rPr>
          <w:lang w:eastAsia="zh-CN"/>
        </w:rPr>
        <w:t xml:space="preserve"> </w:t>
      </w:r>
      <w:r w:rsidR="00054184">
        <w:rPr>
          <w:lang w:eastAsia="zh-CN"/>
        </w:rPr>
        <w:t>of advanced V2X services</w:t>
      </w:r>
    </w:p>
    <w:p w:rsidR="005938FD" w:rsidRDefault="00E750D5" w:rsidP="00507F09">
      <w:pPr>
        <w:rPr>
          <w:rFonts w:eastAsia="ＭＳ 明朝"/>
          <w:lang w:eastAsia="ja-JP"/>
        </w:rPr>
      </w:pPr>
      <w:r>
        <w:rPr>
          <w:rFonts w:eastAsia="ＭＳ 明朝"/>
          <w:kern w:val="2"/>
          <w:lang w:val="en-GB" w:eastAsia="ja-JP"/>
        </w:rPr>
        <w:t xml:space="preserve">Based on the SID [1], NR-V2X is expected </w:t>
      </w:r>
      <w:r w:rsidR="005476D4">
        <w:rPr>
          <w:rFonts w:eastAsia="ＭＳ 明朝"/>
          <w:kern w:val="2"/>
          <w:lang w:val="en-GB" w:eastAsia="ja-JP"/>
        </w:rPr>
        <w:t>to</w:t>
      </w:r>
      <w:r>
        <w:rPr>
          <w:rFonts w:eastAsia="ＭＳ 明朝"/>
          <w:kern w:val="2"/>
          <w:lang w:val="en-GB" w:eastAsia="ja-JP"/>
        </w:rPr>
        <w:t xml:space="preserve"> support the advanced V2X services</w:t>
      </w:r>
      <w:r w:rsidR="00B774A2">
        <w:rPr>
          <w:rFonts w:eastAsia="ＭＳ 明朝"/>
          <w:kern w:val="2"/>
          <w:lang w:val="en-GB" w:eastAsia="ja-JP"/>
        </w:rPr>
        <w:t xml:space="preserve">, which are classified into four use case groups: vehicle platooning, advanced driving, extended sensors and remote driving </w:t>
      </w:r>
      <w:r w:rsidR="00466FB0">
        <w:rPr>
          <w:rFonts w:eastAsia="ＭＳ 明朝"/>
          <w:kern w:val="2"/>
          <w:lang w:val="en-GB" w:eastAsia="ja-JP"/>
        </w:rPr>
        <w:t>[</w:t>
      </w:r>
      <w:r w:rsidR="0002131D">
        <w:rPr>
          <w:rFonts w:eastAsia="ＭＳ 明朝"/>
          <w:kern w:val="2"/>
          <w:lang w:val="en-GB" w:eastAsia="ja-JP"/>
        </w:rPr>
        <w:t>2</w:t>
      </w:r>
      <w:r w:rsidR="00B774A2">
        <w:rPr>
          <w:rFonts w:eastAsia="ＭＳ 明朝"/>
          <w:kern w:val="2"/>
          <w:lang w:val="en-GB" w:eastAsia="ja-JP"/>
        </w:rPr>
        <w:t>,</w:t>
      </w:r>
      <w:r w:rsidR="0002131D">
        <w:rPr>
          <w:rFonts w:eastAsia="ＭＳ 明朝"/>
          <w:kern w:val="2"/>
          <w:lang w:val="en-GB" w:eastAsia="ja-JP"/>
        </w:rPr>
        <w:t>3</w:t>
      </w:r>
      <w:r w:rsidR="00466FB0">
        <w:rPr>
          <w:rFonts w:eastAsia="ＭＳ 明朝"/>
          <w:kern w:val="2"/>
          <w:lang w:val="en-GB" w:eastAsia="ja-JP"/>
        </w:rPr>
        <w:t>]</w:t>
      </w:r>
      <w:r>
        <w:rPr>
          <w:rFonts w:eastAsia="ＭＳ 明朝"/>
          <w:kern w:val="2"/>
          <w:lang w:val="en-GB" w:eastAsia="ja-JP"/>
        </w:rPr>
        <w:t xml:space="preserve">. </w:t>
      </w:r>
      <w:r w:rsidR="00B774A2" w:rsidRPr="00591381">
        <w:rPr>
          <w:rFonts w:eastAsia="ＭＳ 明朝"/>
          <w:kern w:val="2"/>
          <w:lang w:val="en-GB" w:eastAsia="ja-JP"/>
        </w:rPr>
        <w:t>NR-V2X</w:t>
      </w:r>
      <w:r w:rsidR="0061495E" w:rsidRPr="00507F09">
        <w:rPr>
          <w:rFonts w:eastAsia="ＭＳ 明朝"/>
          <w:kern w:val="2"/>
          <w:lang w:val="en-GB" w:eastAsia="ja-JP"/>
        </w:rPr>
        <w:t xml:space="preserve"> must support a variety of</w:t>
      </w:r>
      <w:r w:rsidR="00B774A2" w:rsidRPr="00591381">
        <w:rPr>
          <w:rFonts w:eastAsia="ＭＳ 明朝"/>
          <w:kern w:val="2"/>
          <w:lang w:val="en-GB" w:eastAsia="ja-JP"/>
        </w:rPr>
        <w:t xml:space="preserve"> </w:t>
      </w:r>
      <w:r w:rsidR="0061495E" w:rsidRPr="00507F09">
        <w:rPr>
          <w:rFonts w:eastAsia="ＭＳ 明朝"/>
          <w:kern w:val="2"/>
          <w:lang w:val="en-GB" w:eastAsia="ja-JP"/>
        </w:rPr>
        <w:t xml:space="preserve">traffic: including periodic traffic </w:t>
      </w:r>
      <w:r w:rsidR="00B66BE2" w:rsidRPr="00507F09">
        <w:rPr>
          <w:rFonts w:eastAsia="ＭＳ 明朝"/>
          <w:kern w:val="2"/>
          <w:lang w:val="en-GB" w:eastAsia="ja-JP"/>
        </w:rPr>
        <w:t xml:space="preserve">characterized </w:t>
      </w:r>
      <w:r w:rsidR="0061495E" w:rsidRPr="00507F09">
        <w:rPr>
          <w:rFonts w:eastAsia="ＭＳ 明朝"/>
          <w:kern w:val="2"/>
          <w:lang w:val="en-GB" w:eastAsia="ja-JP"/>
        </w:rPr>
        <w:t xml:space="preserve">with quasi-deterministic </w:t>
      </w:r>
      <w:r w:rsidR="00B66BE2" w:rsidRPr="00507F09">
        <w:rPr>
          <w:rFonts w:eastAsia="ＭＳ 明朝"/>
          <w:kern w:val="2"/>
          <w:lang w:val="en-GB" w:eastAsia="ja-JP"/>
        </w:rPr>
        <w:t>parameters</w:t>
      </w:r>
      <w:r w:rsidR="0061495E" w:rsidRPr="00507F09">
        <w:rPr>
          <w:rFonts w:eastAsia="ＭＳ 明朝"/>
          <w:kern w:val="2"/>
          <w:lang w:val="en-GB" w:eastAsia="ja-JP"/>
        </w:rPr>
        <w:t xml:space="preserve">, aperiodic traffic with </w:t>
      </w:r>
      <w:r w:rsidR="00B66BE2" w:rsidRPr="00507F09">
        <w:rPr>
          <w:rFonts w:eastAsia="ＭＳ 明朝"/>
          <w:kern w:val="2"/>
          <w:lang w:val="en-GB" w:eastAsia="ja-JP"/>
        </w:rPr>
        <w:t xml:space="preserve">unpredictable packet arrival time and varied </w:t>
      </w:r>
      <w:r w:rsidR="0061495E" w:rsidRPr="00507F09">
        <w:rPr>
          <w:rFonts w:eastAsia="ＭＳ 明朝"/>
          <w:kern w:val="2"/>
          <w:lang w:val="en-GB" w:eastAsia="ja-JP"/>
        </w:rPr>
        <w:t>packet size</w:t>
      </w:r>
      <w:r w:rsidR="00B66BE2" w:rsidRPr="00507F09">
        <w:rPr>
          <w:rFonts w:eastAsia="ＭＳ 明朝"/>
          <w:kern w:val="2"/>
          <w:lang w:val="en-GB" w:eastAsia="ja-JP"/>
        </w:rPr>
        <w:t>s</w:t>
      </w:r>
      <w:r w:rsidR="00963673" w:rsidRPr="00591381">
        <w:rPr>
          <w:rFonts w:eastAsia="ＭＳ 明朝"/>
          <w:kern w:val="2"/>
          <w:lang w:val="en-GB" w:eastAsia="ja-JP"/>
        </w:rPr>
        <w:t>.</w:t>
      </w:r>
      <w:r w:rsidR="00963673">
        <w:rPr>
          <w:rFonts w:eastAsia="ＭＳ 明朝"/>
          <w:kern w:val="2"/>
          <w:lang w:val="en-GB" w:eastAsia="ja-JP"/>
        </w:rPr>
        <w:t xml:space="preserve"> </w:t>
      </w:r>
      <w:r w:rsidR="00B774A2">
        <w:rPr>
          <w:rFonts w:eastAsia="ＭＳ 明朝"/>
          <w:lang w:val="en-GB" w:eastAsia="ja-JP"/>
        </w:rPr>
        <w:t xml:space="preserve"> </w:t>
      </w:r>
      <w:r w:rsidR="0061495E">
        <w:rPr>
          <w:rFonts w:eastAsia="ＭＳ 明朝"/>
          <w:lang w:val="en-GB" w:eastAsia="ja-JP"/>
        </w:rPr>
        <w:t xml:space="preserve">Meanwhile, </w:t>
      </w:r>
      <w:r w:rsidR="0061495E">
        <w:rPr>
          <w:rFonts w:eastAsia="ＭＳ 明朝"/>
          <w:lang w:eastAsia="ja-JP"/>
        </w:rPr>
        <w:t>t</w:t>
      </w:r>
      <w:r w:rsidR="005938FD">
        <w:rPr>
          <w:rFonts w:eastAsia="ＭＳ 明朝" w:hint="eastAsia"/>
          <w:lang w:eastAsia="ja-JP"/>
        </w:rPr>
        <w:t xml:space="preserve">he performance requirements </w:t>
      </w:r>
      <w:r w:rsidR="0061495E">
        <w:rPr>
          <w:rFonts w:eastAsia="ＭＳ 明朝"/>
          <w:lang w:eastAsia="ja-JP"/>
        </w:rPr>
        <w:t>for NR-V2X are quite stringent</w:t>
      </w:r>
      <w:r w:rsidR="005938FD">
        <w:rPr>
          <w:rFonts w:eastAsia="ＭＳ 明朝"/>
          <w:lang w:eastAsia="ja-JP"/>
        </w:rPr>
        <w:t xml:space="preserve">. </w:t>
      </w:r>
      <w:r w:rsidR="008955E6">
        <w:rPr>
          <w:rFonts w:eastAsia="ＭＳ 明朝"/>
          <w:lang w:eastAsia="ja-JP"/>
        </w:rPr>
        <w:t xml:space="preserve">As shown </w:t>
      </w:r>
      <w:r w:rsidR="00610F70">
        <w:rPr>
          <w:rFonts w:eastAsia="ＭＳ 明朝"/>
          <w:lang w:eastAsia="ja-JP"/>
        </w:rPr>
        <w:t>in</w:t>
      </w:r>
      <w:r w:rsidR="008955E6">
        <w:rPr>
          <w:rFonts w:eastAsia="ＭＳ 明朝"/>
          <w:lang w:eastAsia="ja-JP"/>
        </w:rPr>
        <w:t xml:space="preserve"> </w:t>
      </w:r>
      <w:r w:rsidR="0061495E">
        <w:rPr>
          <w:rFonts w:eastAsia="ＭＳ 明朝"/>
          <w:lang w:eastAsia="ja-JP"/>
        </w:rPr>
        <w:t>T</w:t>
      </w:r>
      <w:r w:rsidR="008955E6">
        <w:rPr>
          <w:rFonts w:eastAsia="ＭＳ 明朝"/>
          <w:lang w:eastAsia="ja-JP"/>
        </w:rPr>
        <w:t>able</w:t>
      </w:r>
      <w:r w:rsidR="0061495E">
        <w:rPr>
          <w:rFonts w:eastAsia="ＭＳ 明朝"/>
          <w:lang w:eastAsia="ja-JP"/>
        </w:rPr>
        <w:t xml:space="preserve"> I</w:t>
      </w:r>
      <w:r w:rsidR="008955E6">
        <w:rPr>
          <w:rFonts w:eastAsia="ＭＳ 明朝"/>
          <w:lang w:eastAsia="ja-JP"/>
        </w:rPr>
        <w:t xml:space="preserve">, </w:t>
      </w:r>
      <w:r w:rsidR="0061495E">
        <w:rPr>
          <w:rFonts w:eastAsia="ＭＳ 明朝"/>
          <w:lang w:val="en-GB" w:eastAsia="ja-JP"/>
        </w:rPr>
        <w:t xml:space="preserve">in some use cases, </w:t>
      </w:r>
      <w:r w:rsidR="0061495E" w:rsidRPr="00E0030C">
        <w:t xml:space="preserve">e.g., </w:t>
      </w:r>
      <w:r w:rsidR="0061495E">
        <w:t xml:space="preserve">for advanced driving and extended sensors, the </w:t>
      </w:r>
      <w:r w:rsidR="0061495E" w:rsidRPr="00E0030C">
        <w:t xml:space="preserve">reliability requirement </w:t>
      </w:r>
      <w:r w:rsidR="0061495E">
        <w:t>is</w:t>
      </w:r>
      <w:r w:rsidR="0061495E" w:rsidRPr="00E0030C">
        <w:t xml:space="preserve"> 99.999% </w:t>
      </w:r>
      <w:r w:rsidR="0061495E">
        <w:t>and the latency requirement is 3 ms</w:t>
      </w:r>
      <w:r w:rsidR="008955E6">
        <w:rPr>
          <w:rFonts w:eastAsia="ＭＳ 明朝"/>
          <w:lang w:eastAsia="ja-JP"/>
        </w:rPr>
        <w:t xml:space="preserve">, respectively. </w:t>
      </w:r>
      <w:r w:rsidR="0061495E" w:rsidRPr="00591381">
        <w:rPr>
          <w:rFonts w:eastAsia="ＭＳ 明朝"/>
          <w:lang w:val="en-GB" w:eastAsia="ja-JP"/>
        </w:rPr>
        <w:t>Hereinafter, the packets with the most stringent requirements are referred as critical packets.</w:t>
      </w:r>
    </w:p>
    <w:p w:rsidR="008955E6" w:rsidRPr="0006021D" w:rsidRDefault="008955E6" w:rsidP="008955E6">
      <w:pPr>
        <w:jc w:val="center"/>
        <w:rPr>
          <w:rFonts w:eastAsia="ＭＳ 明朝"/>
          <w:b/>
          <w:kern w:val="2"/>
          <w:lang w:val="en-GB" w:eastAsia="ja-JP"/>
        </w:rPr>
      </w:pPr>
      <w:r w:rsidRPr="0006021D">
        <w:rPr>
          <w:rFonts w:eastAsia="ＭＳ 明朝"/>
          <w:b/>
          <w:kern w:val="2"/>
          <w:lang w:val="en-GB" w:eastAsia="ja-JP"/>
        </w:rPr>
        <w:t>Table I Performance Requirements of advanced V2X services</w:t>
      </w:r>
    </w:p>
    <w:tbl>
      <w:tblPr>
        <w:tblStyle w:val="ae"/>
        <w:tblW w:w="0" w:type="auto"/>
        <w:tblLook w:val="04A0" w:firstRow="1" w:lastRow="0" w:firstColumn="1" w:lastColumn="0" w:noHBand="0" w:noVBand="1"/>
      </w:tblPr>
      <w:tblGrid>
        <w:gridCol w:w="1544"/>
        <w:gridCol w:w="1541"/>
        <w:gridCol w:w="1542"/>
        <w:gridCol w:w="1545"/>
        <w:gridCol w:w="1541"/>
        <w:gridCol w:w="1594"/>
      </w:tblGrid>
      <w:tr w:rsidR="008955E6" w:rsidTr="0081320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Use case group</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Max end-to-end latency (ms)</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Payload (Bytes)</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Reliability (%)</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Data rate (Mbps)</w:t>
            </w:r>
          </w:p>
        </w:tc>
        <w:tc>
          <w:tcPr>
            <w:tcW w:w="1552"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Min required Communication range (meters)</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Vehicle Platooning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500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6000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[65]</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80 ~ 350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Advanced driving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 ~ 100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300 ~ 12000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50</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360 ~ 500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Extend sensors</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 ~ 100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[1600]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1000</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1000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Remote driving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UL: 25</w:t>
            </w:r>
          </w:p>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DL: 1</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w:t>
            </w:r>
          </w:p>
        </w:tc>
      </w:tr>
    </w:tbl>
    <w:p w:rsidR="008955E6" w:rsidRPr="005938FD" w:rsidRDefault="008955E6" w:rsidP="008955E6">
      <w:pPr>
        <w:rPr>
          <w:rFonts w:eastAsia="ＭＳ 明朝"/>
          <w:lang w:eastAsia="ja-JP"/>
        </w:rPr>
      </w:pPr>
    </w:p>
    <w:p w:rsidR="00591381" w:rsidRPr="00507F09" w:rsidRDefault="00591381" w:rsidP="008B121C">
      <w:pPr>
        <w:overflowPunct w:val="0"/>
        <w:adjustRightInd/>
        <w:snapToGrid/>
        <w:spacing w:after="180"/>
        <w:rPr>
          <w:b/>
          <w:kern w:val="2"/>
          <w:lang w:eastAsia="zh-CN"/>
        </w:rPr>
      </w:pPr>
      <w:r w:rsidRPr="00507F09">
        <w:rPr>
          <w:b/>
          <w:kern w:val="2"/>
          <w:lang w:eastAsia="zh-CN"/>
        </w:rPr>
        <w:t>Observation 1. Both periodic traffic and event-driven traffic need to be supported in NR-V2X.</w:t>
      </w:r>
    </w:p>
    <w:p w:rsidR="008B121C" w:rsidRDefault="008B121C" w:rsidP="008B121C">
      <w:pPr>
        <w:overflowPunct w:val="0"/>
        <w:adjustRightInd/>
        <w:snapToGrid/>
        <w:spacing w:after="180"/>
        <w:rPr>
          <w:b/>
          <w:kern w:val="2"/>
          <w:lang w:eastAsia="zh-CN"/>
        </w:rPr>
      </w:pPr>
      <w:r>
        <w:rPr>
          <w:b/>
          <w:lang w:eastAsia="zh-CN"/>
        </w:rPr>
        <w:t>Observation</w:t>
      </w:r>
      <w:r w:rsidRPr="00BC1E09">
        <w:rPr>
          <w:rFonts w:hint="eastAsia"/>
          <w:b/>
          <w:lang w:eastAsia="zh-CN"/>
        </w:rPr>
        <w:t xml:space="preserve"> </w:t>
      </w:r>
      <w:r w:rsidR="00591381">
        <w:rPr>
          <w:b/>
          <w:lang w:eastAsia="zh-CN"/>
        </w:rPr>
        <w:t>2.</w:t>
      </w:r>
      <w:r>
        <w:rPr>
          <w:rFonts w:hint="eastAsia"/>
          <w:b/>
          <w:kern w:val="2"/>
          <w:lang w:eastAsia="zh-CN"/>
        </w:rPr>
        <w:t xml:space="preserve"> </w:t>
      </w:r>
      <w:r w:rsidR="00591381">
        <w:rPr>
          <w:b/>
          <w:kern w:val="2"/>
          <w:lang w:eastAsia="zh-CN"/>
        </w:rPr>
        <w:t xml:space="preserve">In some use cases, </w:t>
      </w:r>
      <w:r w:rsidR="008955E6">
        <w:rPr>
          <w:b/>
          <w:kern w:val="2"/>
          <w:lang w:eastAsia="zh-CN"/>
        </w:rPr>
        <w:t>NR-V2X needs to meet reliability requirement of 99.999% under latency target of 3 ms</w:t>
      </w:r>
      <w:r>
        <w:rPr>
          <w:b/>
          <w:kern w:val="2"/>
          <w:lang w:eastAsia="zh-CN"/>
        </w:rPr>
        <w:t>.</w:t>
      </w:r>
    </w:p>
    <w:p w:rsidR="00591381" w:rsidRDefault="00591381" w:rsidP="008B121C">
      <w:pPr>
        <w:overflowPunct w:val="0"/>
        <w:adjustRightInd/>
        <w:snapToGrid/>
        <w:spacing w:after="180"/>
        <w:rPr>
          <w:b/>
          <w:kern w:val="2"/>
          <w:lang w:eastAsia="zh-CN"/>
        </w:rPr>
      </w:pPr>
    </w:p>
    <w:p w:rsidR="00E95E80" w:rsidRDefault="00932567" w:rsidP="00E95E80">
      <w:pPr>
        <w:pStyle w:val="1"/>
        <w:rPr>
          <w:lang w:eastAsia="zh-CN"/>
        </w:rPr>
      </w:pPr>
      <w:r>
        <w:rPr>
          <w:lang w:eastAsia="zh-CN"/>
        </w:rPr>
        <w:t xml:space="preserve">Discussion on </w:t>
      </w:r>
      <w:r w:rsidR="008F5115">
        <w:rPr>
          <w:lang w:eastAsia="zh-CN"/>
        </w:rPr>
        <w:t>NR</w:t>
      </w:r>
      <w:r w:rsidR="00DF1588">
        <w:rPr>
          <w:lang w:eastAsia="zh-CN"/>
        </w:rPr>
        <w:t xml:space="preserve">-V2X </w:t>
      </w:r>
      <w:r w:rsidR="008F5115">
        <w:rPr>
          <w:lang w:eastAsia="zh-CN"/>
        </w:rPr>
        <w:t>sidelink</w:t>
      </w:r>
      <w:r>
        <w:rPr>
          <w:lang w:eastAsia="zh-CN"/>
        </w:rPr>
        <w:t xml:space="preserve"> resou</w:t>
      </w:r>
      <w:r w:rsidR="008D2C2B">
        <w:rPr>
          <w:lang w:eastAsia="zh-CN"/>
        </w:rPr>
        <w:t>r</w:t>
      </w:r>
      <w:r>
        <w:rPr>
          <w:lang w:eastAsia="zh-CN"/>
        </w:rPr>
        <w:t xml:space="preserve">ce </w:t>
      </w:r>
      <w:r w:rsidR="002A601D">
        <w:rPr>
          <w:lang w:eastAsia="zh-CN"/>
        </w:rPr>
        <w:t xml:space="preserve">configuration </w:t>
      </w:r>
    </w:p>
    <w:p w:rsidR="001D02FF" w:rsidRDefault="00804762" w:rsidP="00507F09">
      <w:pPr>
        <w:pStyle w:val="2"/>
        <w:rPr>
          <w:lang w:val="en-AU" w:eastAsia="zh-CN"/>
        </w:rPr>
      </w:pPr>
      <w:r>
        <w:rPr>
          <w:lang w:val="en-AU" w:eastAsia="zh-CN"/>
        </w:rPr>
        <w:t xml:space="preserve">Considerations on </w:t>
      </w:r>
      <w:r w:rsidR="001D02FF">
        <w:rPr>
          <w:lang w:val="en-AU" w:eastAsia="zh-CN"/>
        </w:rPr>
        <w:t>NR sidelink slot structure</w:t>
      </w:r>
    </w:p>
    <w:p w:rsidR="001D02FF" w:rsidRPr="0026587B" w:rsidRDefault="001D02FF" w:rsidP="001D02FF">
      <w:pPr>
        <w:rPr>
          <w:rFonts w:eastAsia="ＭＳ 明朝"/>
        </w:rPr>
      </w:pPr>
      <w:r w:rsidRPr="00DA7F0E">
        <w:rPr>
          <w:lang w:eastAsia="ja-JP"/>
        </w:rPr>
        <w:t>For NR</w:t>
      </w:r>
      <w:r w:rsidR="006D5772">
        <w:rPr>
          <w:lang w:eastAsia="ja-JP"/>
        </w:rPr>
        <w:t>-</w:t>
      </w:r>
      <w:r w:rsidRPr="00DA7F0E">
        <w:rPr>
          <w:lang w:eastAsia="ja-JP"/>
        </w:rPr>
        <w:t xml:space="preserve">V2X, Uu licensed spectrum </w:t>
      </w:r>
      <w:r w:rsidR="00960FE8">
        <w:rPr>
          <w:lang w:eastAsia="ja-JP"/>
        </w:rPr>
        <w:t xml:space="preserve">should be supported </w:t>
      </w:r>
      <w:r w:rsidRPr="00DA7F0E">
        <w:rPr>
          <w:lang w:eastAsia="ja-JP"/>
        </w:rPr>
        <w:t>for sidelink</w:t>
      </w:r>
      <w:r w:rsidRPr="0026587B">
        <w:rPr>
          <w:lang w:eastAsia="ja-JP"/>
        </w:rPr>
        <w:t xml:space="preserve"> transmission. </w:t>
      </w:r>
      <w:r w:rsidRPr="00DA7F0E">
        <w:rPr>
          <w:lang w:eastAsia="ja-JP"/>
        </w:rPr>
        <w:t>Considering the different application scenarios of NR, like URLLC and eMBB, NR accept</w:t>
      </w:r>
      <w:r w:rsidRPr="0046580B">
        <w:rPr>
          <w:rFonts w:eastAsia="ＭＳ 明朝" w:hint="eastAsia"/>
          <w:lang w:eastAsia="ja-JP"/>
        </w:rPr>
        <w:t>s</w:t>
      </w:r>
      <w:r w:rsidRPr="00DA7F0E">
        <w:rPr>
          <w:lang w:eastAsia="ja-JP"/>
        </w:rPr>
        <w:t xml:space="preserve"> to use flexible </w:t>
      </w:r>
      <w:r>
        <w:rPr>
          <w:lang w:eastAsia="ja-JP"/>
        </w:rPr>
        <w:t>frame</w:t>
      </w:r>
      <w:r w:rsidRPr="00DA7F0E">
        <w:rPr>
          <w:lang w:eastAsia="ja-JP"/>
        </w:rPr>
        <w:t xml:space="preserve"> structure. In NR, the downlink only, the uplink only, and the flexible slot are supported. For the flexible slot, it includes some symbols with </w:t>
      </w:r>
      <w:r w:rsidRPr="0026587B">
        <w:rPr>
          <w:lang w:eastAsia="ja-JP"/>
        </w:rPr>
        <w:t>‘unknown’</w:t>
      </w:r>
      <w:r>
        <w:rPr>
          <w:lang w:eastAsia="ja-JP"/>
        </w:rPr>
        <w:t xml:space="preserve"> direction</w:t>
      </w:r>
      <w:r w:rsidRPr="0026587B">
        <w:rPr>
          <w:rFonts w:hint="eastAsia"/>
          <w:lang w:eastAsia="ja-JP"/>
        </w:rPr>
        <w:t xml:space="preserve">, which can be </w:t>
      </w:r>
      <w:r w:rsidRPr="0026587B">
        <w:rPr>
          <w:rFonts w:eastAsia="ＭＳ 明朝"/>
        </w:rPr>
        <w:t xml:space="preserve">overwritten on a per-UE basis, or </w:t>
      </w:r>
      <w:r>
        <w:rPr>
          <w:rFonts w:eastAsia="ＭＳ 明朝"/>
        </w:rPr>
        <w:t xml:space="preserve">a </w:t>
      </w:r>
      <w:r w:rsidRPr="0026587B">
        <w:rPr>
          <w:rFonts w:eastAsia="ＭＳ 明朝"/>
        </w:rPr>
        <w:t>group-common DCI with SFI-RNTI.</w:t>
      </w:r>
      <w:r>
        <w:rPr>
          <w:rFonts w:eastAsia="ＭＳ 明朝"/>
        </w:rPr>
        <w:t xml:space="preserve"> </w:t>
      </w:r>
      <w:r w:rsidR="00804762">
        <w:rPr>
          <w:rFonts w:eastAsia="ＭＳ 明朝"/>
        </w:rPr>
        <w:t xml:space="preserve"> </w:t>
      </w:r>
    </w:p>
    <w:p w:rsidR="008A51E7" w:rsidRDefault="001D02FF" w:rsidP="001D02FF">
      <w:pPr>
        <w:rPr>
          <w:lang w:eastAsia="ja-JP"/>
        </w:rPr>
      </w:pPr>
      <w:r w:rsidRPr="0026587B">
        <w:rPr>
          <w:rFonts w:eastAsia="ＭＳ 明朝" w:hint="eastAsia"/>
          <w:lang w:eastAsia="ja-JP"/>
        </w:rPr>
        <w:t>Since the NR</w:t>
      </w:r>
      <w:r w:rsidR="006D5772">
        <w:rPr>
          <w:rFonts w:eastAsia="ＭＳ 明朝"/>
          <w:lang w:eastAsia="ja-JP"/>
        </w:rPr>
        <w:t>-V2</w:t>
      </w:r>
      <w:r w:rsidRPr="0026587B">
        <w:rPr>
          <w:rFonts w:eastAsia="ＭＳ 明朝" w:hint="eastAsia"/>
          <w:lang w:eastAsia="ja-JP"/>
        </w:rPr>
        <w:t xml:space="preserve">X needs to use Uu licensed spectrum, </w:t>
      </w:r>
      <w:r w:rsidRPr="0026587B">
        <w:rPr>
          <w:rFonts w:eastAsia="ＭＳ 明朝"/>
          <w:lang w:eastAsia="ja-JP"/>
        </w:rPr>
        <w:t xml:space="preserve">a </w:t>
      </w:r>
      <w:r w:rsidRPr="0026587B">
        <w:rPr>
          <w:lang w:eastAsia="ja-JP"/>
        </w:rPr>
        <w:t xml:space="preserve">multiplexing of Uu and NR sidelink should be </w:t>
      </w:r>
    </w:p>
    <w:p w:rsidR="001D02FF" w:rsidRPr="0026587B" w:rsidRDefault="001D02FF" w:rsidP="001D02FF">
      <w:pPr>
        <w:rPr>
          <w:rFonts w:eastAsia="ＭＳ 明朝"/>
          <w:lang w:eastAsia="ja-JP"/>
        </w:rPr>
      </w:pPr>
      <w:r w:rsidRPr="0026587B">
        <w:rPr>
          <w:lang w:eastAsia="ja-JP"/>
        </w:rPr>
        <w:lastRenderedPageBreak/>
        <w:t>supported. For flexibl</w:t>
      </w:r>
      <w:r>
        <w:rPr>
          <w:lang w:eastAsia="ja-JP"/>
        </w:rPr>
        <w:t>y</w:t>
      </w:r>
      <w:r w:rsidRPr="0026587B">
        <w:rPr>
          <w:lang w:eastAsia="ja-JP"/>
        </w:rPr>
        <w:t xml:space="preserve"> using the Uu resource, the NR sidelink can use the similar slot structure for multiplexing Uu and slidelink. As shown in Fig. </w:t>
      </w:r>
      <w:r w:rsidR="00933196">
        <w:rPr>
          <w:lang w:eastAsia="ja-JP"/>
        </w:rPr>
        <w:t>1</w:t>
      </w:r>
      <w:r w:rsidRPr="0026587B">
        <w:rPr>
          <w:lang w:eastAsia="ja-JP"/>
        </w:rPr>
        <w:t xml:space="preserve">, </w:t>
      </w:r>
      <w:r w:rsidRPr="0026587B">
        <w:rPr>
          <w:lang w:eastAsia="zh-CN"/>
        </w:rPr>
        <w:t>both</w:t>
      </w:r>
      <w:r w:rsidRPr="0026587B">
        <w:rPr>
          <w:rFonts w:eastAsia="ＭＳ 明朝"/>
        </w:rPr>
        <w:t xml:space="preserve"> sidelink-only and multiplexed Uu &amp; SL slot need to be supported for NR V2X (AGC symbol, gap symbol, etc. are included in SL). </w:t>
      </w:r>
    </w:p>
    <w:p w:rsidR="001D02FF" w:rsidRPr="00DA7F0E" w:rsidRDefault="008A51E7" w:rsidP="001D02FF">
      <w:pPr>
        <w:rPr>
          <w:rFonts w:eastAsia="ＭＳ 明朝"/>
          <w:lang w:eastAsia="ja-JP"/>
        </w:rPr>
      </w:pPr>
      <w:r>
        <w:rPr>
          <w:rFonts w:eastAsia="ＭＳ 明朝"/>
          <w:noProof/>
          <w:lang w:eastAsia="ja-JP"/>
        </w:rPr>
        <w:drawing>
          <wp:anchor distT="0" distB="0" distL="114300" distR="114300" simplePos="0" relativeHeight="251666432" behindDoc="0" locked="0" layoutInCell="1" allowOverlap="1">
            <wp:simplePos x="0" y="0"/>
            <wp:positionH relativeFrom="margin">
              <wp:posOffset>1813941</wp:posOffset>
            </wp:positionH>
            <wp:positionV relativeFrom="margin">
              <wp:posOffset>1213968</wp:posOffset>
            </wp:positionV>
            <wp:extent cx="2397125" cy="1579880"/>
            <wp:effectExtent l="0" t="0" r="3175" b="0"/>
            <wp:wrapTopAndBottom/>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7125" cy="1579880"/>
                    </a:xfrm>
                    <a:prstGeom prst="rect">
                      <a:avLst/>
                    </a:prstGeom>
                    <a:noFill/>
                    <a:ln>
                      <a:noFill/>
                    </a:ln>
                  </pic:spPr>
                </pic:pic>
              </a:graphicData>
            </a:graphic>
            <wp14:sizeRelH relativeFrom="page">
              <wp14:pctWidth>0</wp14:pctWidth>
            </wp14:sizeRelH>
            <wp14:sizeRelV relativeFrom="page">
              <wp14:pctHeight>0</wp14:pctHeight>
            </wp14:sizeRelV>
          </wp:anchor>
        </w:drawing>
      </w:r>
      <w:r w:rsidR="001D02FF">
        <w:rPr>
          <w:rFonts w:eastAsia="ＭＳ 明朝"/>
          <w:lang w:val="en-AU" w:eastAsia="ja-JP"/>
        </w:rPr>
        <w:t>Comparing with the NR slot structure, i</w:t>
      </w:r>
      <w:r w:rsidR="001D02FF" w:rsidRPr="0026587B">
        <w:rPr>
          <w:rFonts w:eastAsia="ＭＳ 明朝"/>
          <w:lang w:val="en-AU" w:eastAsia="ja-JP"/>
        </w:rPr>
        <w:t xml:space="preserve">t needs to </w:t>
      </w:r>
      <w:r w:rsidR="001D02FF" w:rsidRPr="0026587B">
        <w:rPr>
          <w:lang w:eastAsia="ja-JP"/>
        </w:rPr>
        <w:t>introduce a new part, e.g., ‘SL’ part for NR sidelink slot structure</w:t>
      </w:r>
      <w:r w:rsidR="001D02FF">
        <w:rPr>
          <w:lang w:eastAsia="ja-JP"/>
        </w:rPr>
        <w:t>.</w:t>
      </w:r>
      <w:r w:rsidR="001D02FF" w:rsidRPr="00DA7F0E">
        <w:rPr>
          <w:rFonts w:eastAsia="ＭＳ 明朝"/>
          <w:lang w:eastAsia="ja-JP"/>
        </w:rPr>
        <w:t xml:space="preserve">  </w:t>
      </w:r>
      <w:r w:rsidR="001D02FF" w:rsidRPr="0026587B">
        <w:rPr>
          <w:rFonts w:eastAsia="ＭＳ 明朝"/>
          <w:lang w:eastAsia="ja-JP"/>
        </w:rPr>
        <w:t xml:space="preserve">Here, the </w:t>
      </w:r>
      <w:r w:rsidR="001D02FF" w:rsidRPr="00E05F9E">
        <w:rPr>
          <w:lang w:eastAsia="ja-JP"/>
        </w:rPr>
        <w:t>‘SL’ part</w:t>
      </w:r>
      <w:r w:rsidR="001D02FF" w:rsidRPr="0026587B">
        <w:rPr>
          <w:rFonts w:eastAsia="ＭＳ 明朝"/>
          <w:lang w:eastAsia="ja-JP"/>
        </w:rPr>
        <w:t xml:space="preserve"> </w:t>
      </w:r>
      <w:r w:rsidR="001D02FF">
        <w:rPr>
          <w:rFonts w:eastAsia="ＭＳ 明朝"/>
          <w:lang w:eastAsia="ja-JP"/>
        </w:rPr>
        <w:t>may</w:t>
      </w:r>
      <w:r w:rsidR="001D02FF" w:rsidRPr="0026587B">
        <w:rPr>
          <w:rFonts w:eastAsia="ＭＳ 明朝"/>
          <w:lang w:eastAsia="ja-JP"/>
        </w:rPr>
        <w:t xml:space="preserve"> include the UL resource allocated for sidelink using and/or also the unknown symbols which can be dynamically configured for sidelink us</w:t>
      </w:r>
      <w:r w:rsidR="001D02FF">
        <w:rPr>
          <w:rFonts w:eastAsia="ＭＳ 明朝"/>
          <w:lang w:eastAsia="ja-JP"/>
        </w:rPr>
        <w:t>es</w:t>
      </w:r>
      <w:r w:rsidR="001D02FF" w:rsidRPr="0026587B">
        <w:rPr>
          <w:rFonts w:eastAsia="ＭＳ 明朝"/>
          <w:lang w:eastAsia="ja-JP"/>
        </w:rPr>
        <w:t>.</w:t>
      </w:r>
    </w:p>
    <w:p w:rsidR="00087756" w:rsidRDefault="00087756" w:rsidP="001D02FF">
      <w:pPr>
        <w:rPr>
          <w:rFonts w:eastAsia="ＭＳ 明朝"/>
          <w:lang w:eastAsia="ja-JP"/>
        </w:rPr>
      </w:pPr>
    </w:p>
    <w:p w:rsidR="001D02FF" w:rsidRPr="0026587B" w:rsidRDefault="001D02FF" w:rsidP="001D02FF">
      <w:pPr>
        <w:jc w:val="center"/>
        <w:rPr>
          <w:rFonts w:eastAsia="ＭＳ 明朝"/>
          <w:b/>
          <w:lang w:eastAsia="ja-JP"/>
        </w:rPr>
      </w:pPr>
      <w:r>
        <w:rPr>
          <w:rFonts w:eastAsia="ＭＳ 明朝"/>
          <w:b/>
          <w:lang w:eastAsia="ja-JP"/>
        </w:rPr>
        <w:t xml:space="preserve">Figure </w:t>
      </w:r>
      <w:r w:rsidR="00933196">
        <w:rPr>
          <w:rFonts w:eastAsia="ＭＳ 明朝"/>
          <w:b/>
          <w:lang w:eastAsia="ja-JP"/>
        </w:rPr>
        <w:t>1</w:t>
      </w:r>
      <w:r>
        <w:rPr>
          <w:rFonts w:eastAsia="ＭＳ 明朝"/>
          <w:b/>
          <w:lang w:eastAsia="ja-JP"/>
        </w:rPr>
        <w:t>.</w:t>
      </w:r>
      <w:r w:rsidRPr="0026587B">
        <w:rPr>
          <w:rFonts w:eastAsia="ＭＳ 明朝"/>
          <w:b/>
          <w:lang w:eastAsia="ja-JP"/>
        </w:rPr>
        <w:t xml:space="preserve"> NR sidelink slot structure</w:t>
      </w:r>
    </w:p>
    <w:p w:rsidR="001D02FF" w:rsidRDefault="001D02FF" w:rsidP="001D02FF">
      <w:pPr>
        <w:rPr>
          <w:rFonts w:eastAsia="ＭＳ 明朝"/>
          <w:lang w:eastAsia="ja-JP"/>
        </w:rPr>
      </w:pPr>
    </w:p>
    <w:p w:rsidR="001052C8" w:rsidRDefault="001052C8" w:rsidP="001052C8">
      <w:pPr>
        <w:spacing w:after="240"/>
        <w:rPr>
          <w:rFonts w:eastAsia="SimSun"/>
          <w:lang w:eastAsia="zh-CN"/>
        </w:rPr>
      </w:pPr>
      <w:r>
        <w:rPr>
          <w:rFonts w:eastAsia="SimSun"/>
          <w:lang w:eastAsia="zh-CN"/>
        </w:rPr>
        <w:t xml:space="preserve">In </w:t>
      </w:r>
      <w:r w:rsidRPr="000A5BAA">
        <w:rPr>
          <w:rFonts w:eastAsia="SimSun"/>
          <w:lang w:eastAsia="zh-CN"/>
        </w:rPr>
        <w:t>NR</w:t>
      </w:r>
      <w:r>
        <w:rPr>
          <w:rFonts w:eastAsia="SimSun"/>
          <w:lang w:eastAsia="zh-CN"/>
        </w:rPr>
        <w:t>, it</w:t>
      </w:r>
      <w:r w:rsidRPr="000A5BAA">
        <w:rPr>
          <w:rFonts w:eastAsia="SimSun"/>
          <w:lang w:eastAsia="zh-CN"/>
        </w:rPr>
        <w:t xml:space="preserve"> support</w:t>
      </w:r>
      <w:r>
        <w:rPr>
          <w:rFonts w:eastAsia="SimSun"/>
          <w:lang w:eastAsia="zh-CN"/>
        </w:rPr>
        <w:t>s</w:t>
      </w:r>
      <w:r w:rsidRPr="000A5BAA">
        <w:rPr>
          <w:rFonts w:eastAsia="SimSun"/>
          <w:lang w:eastAsia="zh-CN"/>
        </w:rPr>
        <w:t xml:space="preserve"> dynamic TDD configuration for DL and UL</w:t>
      </w:r>
      <w:r>
        <w:rPr>
          <w:rFonts w:eastAsia="SimSun"/>
          <w:lang w:eastAsia="zh-CN"/>
        </w:rPr>
        <w:t xml:space="preserve"> by using the unknown symbols. Similarly,</w:t>
      </w:r>
      <w:r w:rsidRPr="000A5BAA">
        <w:rPr>
          <w:rFonts w:eastAsia="SimSun"/>
          <w:lang w:eastAsia="zh-CN"/>
        </w:rPr>
        <w:t xml:space="preserve"> it needs to support dynamic SL resource configuration</w:t>
      </w:r>
      <w:r>
        <w:rPr>
          <w:rFonts w:eastAsia="SimSun"/>
          <w:lang w:eastAsia="zh-CN"/>
        </w:rPr>
        <w:t xml:space="preserve"> to accommodate Uu and SL resource in the same band for the scenario of the </w:t>
      </w:r>
      <w:r w:rsidRPr="000A5BAA">
        <w:rPr>
          <w:rFonts w:eastAsia="SimSun"/>
          <w:lang w:eastAsia="zh-CN"/>
        </w:rPr>
        <w:t xml:space="preserve">SL resource is configured on NR </w:t>
      </w:r>
      <w:r>
        <w:rPr>
          <w:rFonts w:eastAsia="SimSun"/>
          <w:lang w:eastAsia="zh-CN"/>
        </w:rPr>
        <w:t>Uu licensed band</w:t>
      </w:r>
      <w:r w:rsidRPr="000A5BAA">
        <w:rPr>
          <w:rFonts w:eastAsia="SimSun"/>
          <w:lang w:eastAsia="zh-CN"/>
        </w:rPr>
        <w:t>.</w:t>
      </w:r>
      <w:r>
        <w:rPr>
          <w:rFonts w:eastAsia="SimSun"/>
          <w:lang w:eastAsia="zh-CN"/>
        </w:rPr>
        <w:t xml:space="preserve"> Based on the dynamic SL resource configuration, it can use the unknown symbols dynamically to assure the traffic requirements, like low latency. </w:t>
      </w:r>
    </w:p>
    <w:p w:rsidR="001D02FF" w:rsidRPr="00DA7F0E" w:rsidRDefault="001D02FF" w:rsidP="001D02FF">
      <w:pPr>
        <w:pStyle w:val="a3"/>
        <w:rPr>
          <w:rFonts w:eastAsia="SimSun"/>
          <w:b/>
          <w:sz w:val="22"/>
          <w:lang w:val="en-AU"/>
        </w:rPr>
      </w:pPr>
      <w:r w:rsidRPr="00DA7F0E">
        <w:rPr>
          <w:rFonts w:eastAsia="SimSun" w:hint="eastAsia"/>
          <w:b/>
          <w:sz w:val="22"/>
          <w:lang w:val="en-AU"/>
        </w:rPr>
        <w:t>Proposal</w:t>
      </w:r>
      <w:r w:rsidRPr="00DA7F0E">
        <w:rPr>
          <w:rFonts w:eastAsia="SimSun"/>
          <w:b/>
          <w:sz w:val="22"/>
          <w:lang w:val="en-AU"/>
        </w:rPr>
        <w:t xml:space="preserve"> </w:t>
      </w:r>
      <w:r w:rsidR="00933196">
        <w:rPr>
          <w:rFonts w:eastAsia="SimSun"/>
          <w:b/>
          <w:sz w:val="22"/>
          <w:lang w:val="en-AU"/>
        </w:rPr>
        <w:t>3</w:t>
      </w:r>
      <w:r w:rsidRPr="00DA7F0E">
        <w:rPr>
          <w:rFonts w:eastAsia="SimSun"/>
          <w:b/>
          <w:sz w:val="22"/>
          <w:lang w:val="en-AU"/>
        </w:rPr>
        <w:t xml:space="preserve">: </w:t>
      </w:r>
      <w:r w:rsidRPr="0026587B">
        <w:rPr>
          <w:b/>
          <w:sz w:val="22"/>
        </w:rPr>
        <w:t>Both the sidelink-only slot structure and the multiplexed Uu &amp; SL slot structure need to be supported for NR</w:t>
      </w:r>
      <w:r w:rsidR="006D5772">
        <w:rPr>
          <w:b/>
          <w:sz w:val="22"/>
        </w:rPr>
        <w:t>-</w:t>
      </w:r>
      <w:bookmarkStart w:id="3" w:name="_GoBack"/>
      <w:bookmarkEnd w:id="3"/>
      <w:r w:rsidRPr="0026587B">
        <w:rPr>
          <w:b/>
          <w:sz w:val="22"/>
        </w:rPr>
        <w:t>V2X</w:t>
      </w:r>
      <w:r w:rsidRPr="00DA7F0E">
        <w:rPr>
          <w:rFonts w:eastAsia="SimSun"/>
          <w:b/>
          <w:sz w:val="22"/>
          <w:lang w:val="en-AU"/>
        </w:rPr>
        <w:t>.</w:t>
      </w:r>
    </w:p>
    <w:p w:rsidR="001D02FF" w:rsidRDefault="001D02FF" w:rsidP="001D02FF">
      <w:pPr>
        <w:rPr>
          <w:rFonts w:eastAsia="ＭＳ 明朝"/>
          <w:b/>
          <w:lang w:eastAsia="ja-JP"/>
        </w:rPr>
      </w:pPr>
      <w:r w:rsidRPr="0026587B">
        <w:rPr>
          <w:rFonts w:eastAsia="ＭＳ 明朝" w:hint="eastAsia"/>
          <w:b/>
          <w:lang w:val="en-AU" w:eastAsia="ja-JP"/>
        </w:rPr>
        <w:t xml:space="preserve">Proposal </w:t>
      </w:r>
      <w:r w:rsidR="00933196">
        <w:rPr>
          <w:rFonts w:eastAsia="ＭＳ 明朝"/>
          <w:b/>
          <w:lang w:val="en-AU" w:eastAsia="ja-JP"/>
        </w:rPr>
        <w:t>4</w:t>
      </w:r>
      <w:r w:rsidRPr="0026587B">
        <w:rPr>
          <w:rFonts w:eastAsia="ＭＳ 明朝" w:hint="eastAsia"/>
          <w:b/>
          <w:lang w:val="en-AU" w:eastAsia="ja-JP"/>
        </w:rPr>
        <w:t xml:space="preserve">: </w:t>
      </w:r>
      <w:r w:rsidRPr="0026587B">
        <w:rPr>
          <w:rFonts w:eastAsia="ＭＳ 明朝"/>
          <w:b/>
          <w:lang w:val="en-AU" w:eastAsia="ja-JP"/>
        </w:rPr>
        <w:t xml:space="preserve">It needs to </w:t>
      </w:r>
      <w:r w:rsidRPr="0026587B">
        <w:rPr>
          <w:b/>
          <w:lang w:eastAsia="ja-JP"/>
        </w:rPr>
        <w:t xml:space="preserve">introduce a new part, e.g., ‘SL’ part for NR sidelink slot structure, which </w:t>
      </w:r>
      <w:r w:rsidRPr="0026587B">
        <w:rPr>
          <w:rFonts w:eastAsia="ＭＳ 明朝"/>
          <w:b/>
          <w:lang w:eastAsia="ja-JP"/>
        </w:rPr>
        <w:t>include the UL resource allocated for sidelink us</w:t>
      </w:r>
      <w:r>
        <w:rPr>
          <w:rFonts w:eastAsia="ＭＳ 明朝"/>
          <w:b/>
          <w:lang w:eastAsia="ja-JP"/>
        </w:rPr>
        <w:t>es</w:t>
      </w:r>
      <w:r w:rsidRPr="0026587B">
        <w:rPr>
          <w:rFonts w:eastAsia="ＭＳ 明朝"/>
          <w:b/>
          <w:lang w:eastAsia="ja-JP"/>
        </w:rPr>
        <w:t xml:space="preserve"> and/or the unknown symbols</w:t>
      </w:r>
      <w:r>
        <w:rPr>
          <w:rFonts w:eastAsia="ＭＳ 明朝"/>
          <w:b/>
          <w:lang w:eastAsia="ja-JP"/>
        </w:rPr>
        <w:t>.</w:t>
      </w:r>
    </w:p>
    <w:p w:rsidR="002A128B" w:rsidRPr="000A5BAA" w:rsidRDefault="002A128B" w:rsidP="002A128B">
      <w:pPr>
        <w:spacing w:after="240"/>
        <w:rPr>
          <w:b/>
          <w:lang w:eastAsia="ja-JP"/>
        </w:rPr>
      </w:pPr>
      <w:r w:rsidRPr="000A5BAA">
        <w:rPr>
          <w:b/>
          <w:lang w:eastAsia="ja-JP"/>
        </w:rPr>
        <w:t xml:space="preserve">Proposal </w:t>
      </w:r>
      <w:r w:rsidR="00933196">
        <w:rPr>
          <w:b/>
          <w:lang w:eastAsia="ja-JP"/>
        </w:rPr>
        <w:t>5</w:t>
      </w:r>
      <w:r w:rsidRPr="000A5BAA">
        <w:rPr>
          <w:b/>
          <w:lang w:eastAsia="ja-JP"/>
        </w:rPr>
        <w:t xml:space="preserve">: </w:t>
      </w:r>
      <w:r>
        <w:rPr>
          <w:b/>
          <w:lang w:eastAsia="ja-JP"/>
        </w:rPr>
        <w:t>It needs to</w:t>
      </w:r>
      <w:r w:rsidRPr="000A5BAA">
        <w:rPr>
          <w:b/>
          <w:lang w:eastAsia="ja-JP"/>
        </w:rPr>
        <w:t xml:space="preserve"> support dynamic SL resource configuration, if SL resource is configured on NR licensed band</w:t>
      </w:r>
      <w:r>
        <w:rPr>
          <w:b/>
          <w:lang w:eastAsia="ja-JP"/>
        </w:rPr>
        <w:t>.</w:t>
      </w:r>
    </w:p>
    <w:p w:rsidR="00C62D14" w:rsidRDefault="00C62D14" w:rsidP="00C62D14">
      <w:pPr>
        <w:pStyle w:val="2"/>
      </w:pPr>
      <w:r>
        <w:t>Resource pool and Bitmap</w:t>
      </w:r>
    </w:p>
    <w:p w:rsidR="00C62D14" w:rsidRDefault="00C62D14" w:rsidP="00C62D14">
      <w:r w:rsidRPr="0026587B">
        <w:rPr>
          <w:rFonts w:eastAsia="ＭＳ 明朝"/>
          <w:lang w:eastAsia="ja-JP"/>
        </w:rPr>
        <w:t>In LTE</w:t>
      </w:r>
      <w:r w:rsidR="006D5772">
        <w:rPr>
          <w:rFonts w:eastAsia="ＭＳ 明朝"/>
          <w:lang w:eastAsia="ja-JP"/>
        </w:rPr>
        <w:t>-</w:t>
      </w:r>
      <w:r w:rsidRPr="00662854">
        <w:t>V2X, the resource pool</w:t>
      </w:r>
      <w:r>
        <w:t xml:space="preserve"> in time domain</w:t>
      </w:r>
      <w:r w:rsidRPr="00662854">
        <w:t xml:space="preserve"> is defined by a repeating bitmap mapped to all subframes except downlink subframes and </w:t>
      </w:r>
      <w:r w:rsidRPr="00870367">
        <w:t>sidelink synchronization subfr</w:t>
      </w:r>
      <w:r w:rsidR="006D5772">
        <w:t>ames. The bitmap length for LTE-</w:t>
      </w:r>
      <w:r w:rsidRPr="00870367">
        <w:t>V2X can</w:t>
      </w:r>
      <w:r>
        <w:t xml:space="preserve"> be</w:t>
      </w:r>
      <w:r w:rsidRPr="00870367">
        <w:t xml:space="preserve"> 16, 20, or 100. </w:t>
      </w:r>
      <w:r w:rsidRPr="0026587B">
        <w:t>For the uplink subframes, the bitmap can indicate which subframes are used for LTE</w:t>
      </w:r>
      <w:r w:rsidR="006D5772">
        <w:t>-</w:t>
      </w:r>
      <w:r w:rsidRPr="0026587B">
        <w:t>V2X. For example, in bitmap, the bit indicates 1 means</w:t>
      </w:r>
      <w:r>
        <w:t xml:space="preserve"> that</w:t>
      </w:r>
      <w:r w:rsidRPr="0026587B">
        <w:t xml:space="preserve"> this subframe can be used for V2</w:t>
      </w:r>
      <w:r w:rsidRPr="0026587B">
        <w:rPr>
          <w:rFonts w:eastAsia="ＭＳ 明朝"/>
          <w:lang w:eastAsia="ja-JP"/>
        </w:rPr>
        <w:t xml:space="preserve">X transmission, </w:t>
      </w:r>
      <w:r>
        <w:rPr>
          <w:rFonts w:eastAsia="ＭＳ 明朝"/>
          <w:lang w:eastAsia="ja-JP"/>
        </w:rPr>
        <w:t xml:space="preserve">while </w:t>
      </w:r>
      <w:r w:rsidRPr="0026587B">
        <w:rPr>
          <w:rFonts w:eastAsia="ＭＳ 明朝"/>
          <w:lang w:eastAsia="ja-JP"/>
        </w:rPr>
        <w:t>0 means</w:t>
      </w:r>
      <w:r>
        <w:rPr>
          <w:rFonts w:eastAsia="ＭＳ 明朝"/>
          <w:lang w:eastAsia="ja-JP"/>
        </w:rPr>
        <w:t xml:space="preserve"> that</w:t>
      </w:r>
      <w:r w:rsidRPr="0026587B">
        <w:rPr>
          <w:rFonts w:eastAsia="ＭＳ 明朝"/>
          <w:lang w:eastAsia="ja-JP"/>
        </w:rPr>
        <w:t xml:space="preserve"> it is used for uplink transmission</w:t>
      </w:r>
      <w:r>
        <w:rPr>
          <w:rFonts w:eastAsia="ＭＳ 明朝"/>
          <w:lang w:eastAsia="ja-JP"/>
        </w:rPr>
        <w:t>, as shown in Figure 5</w:t>
      </w:r>
      <w:r w:rsidRPr="0026587B">
        <w:rPr>
          <w:rFonts w:eastAsia="ＭＳ 明朝"/>
          <w:lang w:eastAsia="ja-JP"/>
        </w:rPr>
        <w:t xml:space="preserve">. </w:t>
      </w:r>
      <w:r w:rsidRPr="0026587B">
        <w:t>Thus, using this bitmap information, those uplink subframes used for LTE</w:t>
      </w:r>
      <w:r w:rsidR="006D5772">
        <w:t>-</w:t>
      </w:r>
      <w:r w:rsidRPr="0026587B">
        <w:t>V2X are becoming</w:t>
      </w:r>
      <w:r>
        <w:t xml:space="preserve"> the time resource of</w:t>
      </w:r>
      <w:r w:rsidRPr="0026587B">
        <w:t xml:space="preserve"> a resource pool. Then V2X UE can select resource from resource pool for its transmission. </w:t>
      </w:r>
    </w:p>
    <w:p w:rsidR="00C62D14" w:rsidRPr="0026587B" w:rsidRDefault="00C62D14" w:rsidP="00C62D14">
      <w:pPr>
        <w:rPr>
          <w:rFonts w:eastAsia="ＭＳ 明朝"/>
          <w:lang w:eastAsia="ja-JP"/>
        </w:rPr>
      </w:pPr>
      <w:r>
        <w:t xml:space="preserve">Using the above bitmap scheme, </w:t>
      </w:r>
      <w:r w:rsidRPr="00D146EB">
        <w:rPr>
          <w:rFonts w:hint="eastAsia"/>
        </w:rPr>
        <w:t>LTE</w:t>
      </w:r>
      <w:r w:rsidR="006D5772">
        <w:t>-</w:t>
      </w:r>
      <w:r w:rsidRPr="00D146EB">
        <w:rPr>
          <w:rFonts w:hint="eastAsia"/>
        </w:rPr>
        <w:t>V2X support</w:t>
      </w:r>
      <w:r>
        <w:t xml:space="preserve"> the broadcast by using</w:t>
      </w:r>
      <w:r w:rsidRPr="00D146EB">
        <w:rPr>
          <w:rFonts w:hint="eastAsia"/>
        </w:rPr>
        <w:t xml:space="preserve"> flexible </w:t>
      </w:r>
      <w:r w:rsidRPr="00D146EB">
        <w:t>configuration</w:t>
      </w:r>
      <w:r w:rsidRPr="00D146EB">
        <w:rPr>
          <w:rFonts w:hint="eastAsia"/>
        </w:rPr>
        <w:t xml:space="preserve"> of resource pools</w:t>
      </w:r>
      <w:r>
        <w:rPr>
          <w:rFonts w:hint="eastAsia"/>
        </w:rPr>
        <w:t xml:space="preserve"> so that</w:t>
      </w:r>
      <w:r w:rsidRPr="00D146EB">
        <w:rPr>
          <w:rFonts w:hint="eastAsia"/>
        </w:rPr>
        <w:t xml:space="preserve"> different resource pools in a carrier can be TDM, FDM or a mix of TDM/FDM.</w:t>
      </w:r>
      <w:r>
        <w:t xml:space="preserve"> </w:t>
      </w:r>
      <w:r w:rsidRPr="00662854">
        <w:rPr>
          <w:lang w:eastAsia="zh-CN"/>
        </w:rPr>
        <w:t xml:space="preserve">For NR Sidelink communication, not only broadcast but unicast and groupcast should also be supported. </w:t>
      </w:r>
      <w:r>
        <w:rPr>
          <w:lang w:eastAsia="zh-CN"/>
        </w:rPr>
        <w:t xml:space="preserve">Thus, </w:t>
      </w:r>
      <w:r w:rsidRPr="00662854">
        <w:rPr>
          <w:lang w:eastAsia="zh-CN"/>
        </w:rPr>
        <w:t>similar to LTE</w:t>
      </w:r>
      <w:r w:rsidR="006D5772">
        <w:rPr>
          <w:lang w:eastAsia="zh-CN"/>
        </w:rPr>
        <w:t>-</w:t>
      </w:r>
      <w:r w:rsidRPr="00662854">
        <w:rPr>
          <w:lang w:eastAsia="zh-CN"/>
        </w:rPr>
        <w:t xml:space="preserve">V2X, </w:t>
      </w:r>
      <w:r w:rsidRPr="0026587B">
        <w:rPr>
          <w:rFonts w:eastAsia="ＭＳ 明朝"/>
          <w:lang w:eastAsia="ja-JP"/>
        </w:rPr>
        <w:t>NR sidelink should use the resource pool as well</w:t>
      </w:r>
      <w:r>
        <w:rPr>
          <w:rFonts w:eastAsia="ＭＳ 明朝"/>
          <w:lang w:eastAsia="ja-JP"/>
        </w:rPr>
        <w:t>,</w:t>
      </w:r>
      <w:r w:rsidRPr="0026587B">
        <w:rPr>
          <w:rFonts w:eastAsia="ＭＳ 明朝"/>
          <w:lang w:eastAsia="ja-JP"/>
        </w:rPr>
        <w:t xml:space="preserve"> based on the bitmap scheme </w:t>
      </w:r>
      <w:r w:rsidRPr="0026587B">
        <w:rPr>
          <w:lang w:eastAsia="zh-CN"/>
        </w:rPr>
        <w:t>for resource selecting and SCI blind detecting</w:t>
      </w:r>
      <w:r w:rsidRPr="0026587B">
        <w:rPr>
          <w:rFonts w:eastAsia="ＭＳ 明朝"/>
          <w:lang w:eastAsia="ja-JP"/>
        </w:rPr>
        <w:t xml:space="preserve">. </w:t>
      </w:r>
    </w:p>
    <w:p w:rsidR="00C62D14" w:rsidRDefault="00C62D14" w:rsidP="00C62D14">
      <w:pPr>
        <w:rPr>
          <w:lang w:eastAsia="ja-JP"/>
        </w:rPr>
      </w:pPr>
    </w:p>
    <w:p w:rsidR="00C62D14" w:rsidRPr="008D6E85" w:rsidRDefault="00C62D14" w:rsidP="00C62D14">
      <w:pPr>
        <w:pStyle w:val="a3"/>
        <w:rPr>
          <w:b/>
          <w:sz w:val="22"/>
          <w:szCs w:val="22"/>
          <w:lang w:eastAsia="ja-JP"/>
        </w:rPr>
      </w:pPr>
      <w:r w:rsidRPr="0099718E">
        <w:rPr>
          <w:rFonts w:hint="eastAsia"/>
          <w:b/>
          <w:sz w:val="22"/>
          <w:szCs w:val="22"/>
          <w:lang w:val="en-AU" w:eastAsia="ja-JP"/>
        </w:rPr>
        <w:t xml:space="preserve">Proposal </w:t>
      </w:r>
      <w:r w:rsidR="00933196" w:rsidRPr="0099718E">
        <w:rPr>
          <w:b/>
          <w:sz w:val="22"/>
          <w:szCs w:val="22"/>
          <w:lang w:val="en-AU" w:eastAsia="ja-JP"/>
        </w:rPr>
        <w:t>6</w:t>
      </w:r>
      <w:r w:rsidRPr="0099718E">
        <w:rPr>
          <w:rFonts w:hint="eastAsia"/>
          <w:b/>
          <w:sz w:val="22"/>
          <w:szCs w:val="22"/>
          <w:lang w:val="en-AU" w:eastAsia="ja-JP"/>
        </w:rPr>
        <w:t xml:space="preserve">: </w:t>
      </w:r>
      <w:r w:rsidRPr="008D6E85">
        <w:rPr>
          <w:b/>
          <w:sz w:val="22"/>
          <w:szCs w:val="22"/>
          <w:lang w:eastAsia="ja-JP"/>
        </w:rPr>
        <w:t xml:space="preserve">NR sidelink should use the resource pool as well based on the bitmap scheme </w:t>
      </w:r>
      <w:r w:rsidRPr="008D6E85">
        <w:rPr>
          <w:b/>
          <w:sz w:val="22"/>
          <w:szCs w:val="22"/>
        </w:rPr>
        <w:t>for resource selecting and SCI blind detecting</w:t>
      </w:r>
      <w:r w:rsidRPr="008D6E85">
        <w:rPr>
          <w:b/>
          <w:sz w:val="22"/>
          <w:szCs w:val="22"/>
          <w:lang w:eastAsia="ja-JP"/>
        </w:rPr>
        <w:t>.</w:t>
      </w:r>
    </w:p>
    <w:p w:rsidR="00C62D14" w:rsidRDefault="00C62D14" w:rsidP="00C62D14">
      <w:pPr>
        <w:pStyle w:val="a3"/>
        <w:rPr>
          <w:sz w:val="22"/>
        </w:rPr>
      </w:pPr>
    </w:p>
    <w:p w:rsidR="009E4462" w:rsidRPr="009E4462" w:rsidRDefault="009E4462" w:rsidP="009E4462">
      <w:pPr>
        <w:rPr>
          <w:rFonts w:eastAsia="ＭＳ 明朝"/>
          <w:lang w:val="en-GB" w:eastAsia="ja-JP"/>
        </w:rPr>
      </w:pPr>
      <w:r>
        <w:rPr>
          <w:lang w:val="en-GB" w:eastAsia="ja-JP"/>
        </w:rPr>
        <w:lastRenderedPageBreak/>
        <w:t>In Rel.13 D2D, multiple</w:t>
      </w:r>
      <w:r w:rsidRPr="00011FAE">
        <w:rPr>
          <w:lang w:val="en-GB" w:eastAsia="ja-JP"/>
        </w:rPr>
        <w:t xml:space="preserve"> transmission </w:t>
      </w:r>
      <w:r>
        <w:rPr>
          <w:lang w:val="en-GB" w:eastAsia="ja-JP"/>
        </w:rPr>
        <w:t xml:space="preserve">resource </w:t>
      </w:r>
      <w:r w:rsidRPr="00011FAE">
        <w:rPr>
          <w:lang w:val="en-GB" w:eastAsia="ja-JP"/>
        </w:rPr>
        <w:t>pools</w:t>
      </w:r>
      <w:r>
        <w:rPr>
          <w:lang w:val="en-GB" w:eastAsia="ja-JP"/>
        </w:rPr>
        <w:t xml:space="preserve"> (up to 8)</w:t>
      </w:r>
      <w:r w:rsidRPr="00011FAE">
        <w:rPr>
          <w:lang w:val="en-GB" w:eastAsia="ja-JP"/>
        </w:rPr>
        <w:t xml:space="preserve"> </w:t>
      </w:r>
      <w:r>
        <w:rPr>
          <w:lang w:val="en-GB" w:eastAsia="ja-JP"/>
        </w:rPr>
        <w:t>can be</w:t>
      </w:r>
      <w:r w:rsidRPr="00011FAE">
        <w:rPr>
          <w:lang w:val="en-GB" w:eastAsia="ja-JP"/>
        </w:rPr>
        <w:t xml:space="preserve"> </w:t>
      </w:r>
      <w:r>
        <w:rPr>
          <w:lang w:val="en-GB" w:eastAsia="ja-JP"/>
        </w:rPr>
        <w:t>(</w:t>
      </w:r>
      <w:r w:rsidRPr="00011FAE">
        <w:rPr>
          <w:lang w:val="en-GB" w:eastAsia="ja-JP"/>
        </w:rPr>
        <w:t>pre-</w:t>
      </w:r>
      <w:r>
        <w:rPr>
          <w:lang w:val="en-GB" w:eastAsia="ja-JP"/>
        </w:rPr>
        <w:t>)</w:t>
      </w:r>
      <w:r w:rsidRPr="00011FAE">
        <w:rPr>
          <w:lang w:val="en-GB" w:eastAsia="ja-JP"/>
        </w:rPr>
        <w:t xml:space="preserve">configured. Each pool can have one or more associated </w:t>
      </w:r>
      <w:r>
        <w:rPr>
          <w:lang w:val="en-GB" w:eastAsia="ja-JP"/>
        </w:rPr>
        <w:t>priority, i.e., PPPP</w:t>
      </w:r>
      <w:r w:rsidRPr="00011FAE">
        <w:rPr>
          <w:lang w:val="en-GB" w:eastAsia="ja-JP"/>
        </w:rPr>
        <w:t xml:space="preserve">. For transmission of a </w:t>
      </w:r>
      <w:r>
        <w:rPr>
          <w:lang w:val="en-GB" w:eastAsia="ja-JP"/>
        </w:rPr>
        <w:t>MAC PDU</w:t>
      </w:r>
      <w:r w:rsidRPr="00011FAE">
        <w:rPr>
          <w:lang w:val="en-GB" w:eastAsia="ja-JP"/>
        </w:rPr>
        <w:t xml:space="preserve">, the UE </w:t>
      </w:r>
      <w:r>
        <w:rPr>
          <w:lang w:val="en-GB" w:eastAsia="ja-JP"/>
        </w:rPr>
        <w:t xml:space="preserve">can </w:t>
      </w:r>
      <w:r w:rsidRPr="00011FAE">
        <w:rPr>
          <w:lang w:val="en-GB" w:eastAsia="ja-JP"/>
        </w:rPr>
        <w:t xml:space="preserve">select a transmission pool </w:t>
      </w:r>
      <w:r>
        <w:rPr>
          <w:lang w:val="en-GB" w:eastAsia="ja-JP"/>
        </w:rPr>
        <w:t>based on the PPPP identified in the MAC PDU</w:t>
      </w:r>
      <w:r w:rsidRPr="00011FAE">
        <w:rPr>
          <w:lang w:val="en-GB" w:eastAsia="ja-JP"/>
        </w:rPr>
        <w:t>.</w:t>
      </w:r>
      <w:r>
        <w:rPr>
          <w:lang w:val="en-GB" w:eastAsia="ja-JP"/>
        </w:rPr>
        <w:t xml:space="preserve"> Considering that NR-V2X should support diverse traffic with different QoS requirements, </w:t>
      </w:r>
      <w:r w:rsidR="00804E0F">
        <w:rPr>
          <w:lang w:val="en-GB" w:eastAsia="ja-JP"/>
        </w:rPr>
        <w:t xml:space="preserve">it is beneficial to adopt </w:t>
      </w:r>
      <w:r>
        <w:rPr>
          <w:lang w:val="en-GB" w:eastAsia="ja-JP"/>
        </w:rPr>
        <w:t xml:space="preserve">similar concept to (pre-)configure multiple resource pools based on QoS levels. However, separate resource pools for different QoS levels might lead to significant waste of radio resource. To satisfy various QoS requirements without </w:t>
      </w:r>
      <w:r w:rsidRPr="00D23783">
        <w:rPr>
          <w:lang w:val="en-GB" w:eastAsia="ja-JP"/>
        </w:rPr>
        <w:t>sacrificing</w:t>
      </w:r>
      <w:r>
        <w:rPr>
          <w:lang w:val="en-GB" w:eastAsia="ja-JP"/>
        </w:rPr>
        <w:t xml:space="preserve"> resource efficiency, a QoS based resource pool selection and switching mechanism could be considered. The details of QoS based resource pool selection and switching mechanism will be presented in the next section. </w:t>
      </w:r>
    </w:p>
    <w:p w:rsidR="009E4462" w:rsidRDefault="009E4462" w:rsidP="00C62D14">
      <w:pPr>
        <w:pStyle w:val="a3"/>
        <w:rPr>
          <w:sz w:val="22"/>
        </w:rPr>
      </w:pPr>
    </w:p>
    <w:p w:rsidR="00804E0F" w:rsidRPr="008D6E85" w:rsidRDefault="00804E0F" w:rsidP="00C62D14">
      <w:pPr>
        <w:pStyle w:val="a3"/>
        <w:rPr>
          <w:rFonts w:eastAsia="ＭＳ 明朝"/>
          <w:b/>
          <w:sz w:val="22"/>
          <w:szCs w:val="22"/>
          <w:lang w:eastAsia="ja-JP"/>
        </w:rPr>
      </w:pPr>
      <w:r w:rsidRPr="0099718E">
        <w:rPr>
          <w:rFonts w:hint="eastAsia"/>
          <w:b/>
          <w:sz w:val="22"/>
          <w:szCs w:val="22"/>
          <w:lang w:val="en-AU" w:eastAsia="ja-JP"/>
        </w:rPr>
        <w:t xml:space="preserve">Proposal </w:t>
      </w:r>
      <w:r w:rsidRPr="0099718E">
        <w:rPr>
          <w:b/>
          <w:sz w:val="22"/>
          <w:szCs w:val="22"/>
          <w:lang w:val="en-AU" w:eastAsia="ja-JP"/>
        </w:rPr>
        <w:t>7</w:t>
      </w:r>
      <w:r w:rsidRPr="0099718E">
        <w:rPr>
          <w:rFonts w:hint="eastAsia"/>
          <w:b/>
          <w:sz w:val="22"/>
          <w:szCs w:val="22"/>
          <w:lang w:val="en-AU" w:eastAsia="ja-JP"/>
        </w:rPr>
        <w:t xml:space="preserve">: </w:t>
      </w:r>
      <w:r w:rsidRPr="008D6E85">
        <w:rPr>
          <w:b/>
          <w:sz w:val="22"/>
          <w:szCs w:val="22"/>
          <w:lang w:eastAsia="ja-JP"/>
        </w:rPr>
        <w:t xml:space="preserve">NR sidelink </w:t>
      </w:r>
      <w:r w:rsidR="0021524C">
        <w:rPr>
          <w:b/>
          <w:sz w:val="22"/>
          <w:szCs w:val="22"/>
          <w:lang w:eastAsia="ja-JP"/>
        </w:rPr>
        <w:t xml:space="preserve">should </w:t>
      </w:r>
      <w:r w:rsidR="00060737" w:rsidRPr="008D6E85">
        <w:rPr>
          <w:b/>
          <w:sz w:val="22"/>
          <w:szCs w:val="22"/>
          <w:lang w:eastAsia="ja-JP"/>
        </w:rPr>
        <w:t xml:space="preserve">support QoS based </w:t>
      </w:r>
      <w:r w:rsidRPr="008D6E85">
        <w:rPr>
          <w:b/>
          <w:sz w:val="22"/>
          <w:szCs w:val="22"/>
          <w:lang w:eastAsia="ja-JP"/>
        </w:rPr>
        <w:t>resource pool</w:t>
      </w:r>
      <w:r w:rsidR="00060737" w:rsidRPr="008D6E85">
        <w:rPr>
          <w:b/>
          <w:sz w:val="22"/>
          <w:szCs w:val="22"/>
          <w:lang w:eastAsia="ja-JP"/>
        </w:rPr>
        <w:t xml:space="preserve"> </w:t>
      </w:r>
      <w:r w:rsidR="000B4B81" w:rsidRPr="008D6E85">
        <w:rPr>
          <w:b/>
          <w:sz w:val="22"/>
          <w:szCs w:val="22"/>
          <w:lang w:eastAsia="ja-JP"/>
        </w:rPr>
        <w:t>configuration</w:t>
      </w:r>
      <w:r w:rsidRPr="008D6E85">
        <w:rPr>
          <w:b/>
          <w:sz w:val="22"/>
          <w:szCs w:val="22"/>
          <w:lang w:eastAsia="ja-JP"/>
        </w:rPr>
        <w:t>.</w:t>
      </w:r>
    </w:p>
    <w:p w:rsidR="00804E0F" w:rsidRPr="00CE3E9B" w:rsidRDefault="00804E0F" w:rsidP="00C62D14">
      <w:pPr>
        <w:pStyle w:val="a3"/>
        <w:rPr>
          <w:sz w:val="22"/>
        </w:rPr>
      </w:pPr>
    </w:p>
    <w:p w:rsidR="00C62D14" w:rsidRPr="00CE3E9B" w:rsidRDefault="00C62D14" w:rsidP="00C62D14">
      <w:pPr>
        <w:pStyle w:val="a3"/>
        <w:rPr>
          <w:b/>
          <w:sz w:val="22"/>
          <w:lang w:eastAsia="ja-JP"/>
        </w:rPr>
      </w:pPr>
      <w:r w:rsidRPr="00CE3E9B">
        <w:rPr>
          <w:rFonts w:hint="eastAsia"/>
          <w:sz w:val="22"/>
        </w:rPr>
        <w:t>NR</w:t>
      </w:r>
      <w:r w:rsidR="006D5772">
        <w:rPr>
          <w:sz w:val="22"/>
        </w:rPr>
        <w:t>-</w:t>
      </w:r>
      <w:r w:rsidRPr="00CE3E9B">
        <w:rPr>
          <w:rFonts w:hint="eastAsia"/>
          <w:sz w:val="22"/>
        </w:rPr>
        <w:t xml:space="preserve">V2X </w:t>
      </w:r>
      <w:r w:rsidRPr="00CE3E9B">
        <w:rPr>
          <w:sz w:val="22"/>
        </w:rPr>
        <w:t>need to</w:t>
      </w:r>
      <w:r w:rsidRPr="00CE3E9B">
        <w:rPr>
          <w:rFonts w:hint="eastAsia"/>
          <w:sz w:val="22"/>
        </w:rPr>
        <w:t xml:space="preserve"> support </w:t>
      </w:r>
      <w:r w:rsidRPr="00CE3E9B">
        <w:rPr>
          <w:sz w:val="22"/>
        </w:rPr>
        <w:t xml:space="preserve">low </w:t>
      </w:r>
      <w:r w:rsidRPr="00CE3E9B">
        <w:rPr>
          <w:rFonts w:hint="eastAsia"/>
          <w:sz w:val="22"/>
        </w:rPr>
        <w:t xml:space="preserve">latency </w:t>
      </w:r>
      <w:r w:rsidRPr="00CE3E9B">
        <w:rPr>
          <w:sz w:val="22"/>
        </w:rPr>
        <w:t>traffic, such as 3ms end to end latency</w:t>
      </w:r>
      <w:r w:rsidRPr="00CE3E9B">
        <w:rPr>
          <w:rFonts w:hint="eastAsia"/>
          <w:sz w:val="22"/>
        </w:rPr>
        <w:t>.</w:t>
      </w:r>
      <w:r w:rsidRPr="00CE3E9B">
        <w:rPr>
          <w:sz w:val="22"/>
        </w:rPr>
        <w:t xml:space="preserve"> By using resource selection from bitmap based resource pool, it may result in extra latency considering the existing of the slots indicated as 0 from bitmap, which cannot be used for sidelink. As shown in Figure</w:t>
      </w:r>
      <w:r w:rsidR="00933196">
        <w:rPr>
          <w:sz w:val="22"/>
        </w:rPr>
        <w:t xml:space="preserve"> 2</w:t>
      </w:r>
      <w:r w:rsidRPr="00CE3E9B">
        <w:rPr>
          <w:sz w:val="22"/>
        </w:rPr>
        <w:t xml:space="preserve">, when emergency V2X traffic exists, it has to wait for 3 slots since there are no available resource for NR sidelink uses within 3 slots as indicated by bitmap. Thus, the latency will be increased by 3 slots as shown in the figure. Therefore, the method to assure the low latency requirement should be further studied by using </w:t>
      </w:r>
      <w:r w:rsidR="00B65E02">
        <w:rPr>
          <w:sz w:val="22"/>
        </w:rPr>
        <w:t xml:space="preserve">the </w:t>
      </w:r>
      <w:r w:rsidRPr="00CE3E9B">
        <w:rPr>
          <w:sz w:val="22"/>
        </w:rPr>
        <w:t>bitmap based resource indication.</w:t>
      </w:r>
    </w:p>
    <w:p w:rsidR="00C62D14" w:rsidRDefault="00C62D14" w:rsidP="00C62D14">
      <w:pPr>
        <w:pStyle w:val="a3"/>
        <w:rPr>
          <w:b/>
          <w:lang w:eastAsia="ja-JP"/>
        </w:rPr>
      </w:pPr>
    </w:p>
    <w:p w:rsidR="00C62D14" w:rsidRDefault="00C62D14" w:rsidP="00C62D14">
      <w:pPr>
        <w:pStyle w:val="a3"/>
        <w:rPr>
          <w:b/>
          <w:lang w:eastAsia="ja-JP"/>
        </w:rPr>
      </w:pPr>
      <w:r w:rsidRPr="006E287C">
        <w:rPr>
          <w:noProof/>
          <w:lang w:val="en-US" w:eastAsia="ja-JP"/>
        </w:rPr>
        <w:drawing>
          <wp:inline distT="0" distB="0" distL="0" distR="0" wp14:anchorId="01D97054" wp14:editId="0DB6FA72">
            <wp:extent cx="6122670" cy="194564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670" cy="1945640"/>
                    </a:xfrm>
                    <a:prstGeom prst="rect">
                      <a:avLst/>
                    </a:prstGeom>
                    <a:noFill/>
                    <a:ln>
                      <a:noFill/>
                    </a:ln>
                  </pic:spPr>
                </pic:pic>
              </a:graphicData>
            </a:graphic>
          </wp:inline>
        </w:drawing>
      </w:r>
    </w:p>
    <w:p w:rsidR="00C62D14" w:rsidRPr="00E501FF" w:rsidRDefault="00C62D14" w:rsidP="00C62D14">
      <w:pPr>
        <w:pStyle w:val="a6"/>
        <w:rPr>
          <w:sz w:val="22"/>
          <w:szCs w:val="22"/>
        </w:rPr>
      </w:pPr>
      <w:r w:rsidRPr="00E501FF">
        <w:rPr>
          <w:sz w:val="22"/>
          <w:szCs w:val="22"/>
        </w:rPr>
        <w:t xml:space="preserve">Figure </w:t>
      </w:r>
      <w:r w:rsidR="00933196">
        <w:rPr>
          <w:sz w:val="22"/>
          <w:szCs w:val="22"/>
        </w:rPr>
        <w:t>2</w:t>
      </w:r>
      <w:r w:rsidRPr="00E501FF">
        <w:rPr>
          <w:sz w:val="22"/>
          <w:szCs w:val="22"/>
        </w:rPr>
        <w:t xml:space="preserve"> </w:t>
      </w:r>
      <w:r>
        <w:rPr>
          <w:sz w:val="22"/>
          <w:szCs w:val="22"/>
        </w:rPr>
        <w:t>Example of bitmap indication</w:t>
      </w:r>
    </w:p>
    <w:p w:rsidR="00C62D14" w:rsidRPr="0026587B" w:rsidRDefault="00C62D14" w:rsidP="00C62D14">
      <w:pPr>
        <w:pStyle w:val="a3"/>
        <w:rPr>
          <w:b/>
          <w:lang w:val="sv-SE" w:eastAsia="ja-JP"/>
        </w:rPr>
      </w:pPr>
    </w:p>
    <w:p w:rsidR="00C62D14" w:rsidRPr="008D6E85" w:rsidRDefault="00C62D14" w:rsidP="00C62D14">
      <w:pPr>
        <w:pStyle w:val="a3"/>
        <w:rPr>
          <w:b/>
          <w:sz w:val="22"/>
          <w:szCs w:val="22"/>
        </w:rPr>
      </w:pPr>
      <w:r w:rsidRPr="0099718E">
        <w:rPr>
          <w:rFonts w:hint="eastAsia"/>
          <w:b/>
          <w:sz w:val="22"/>
          <w:szCs w:val="22"/>
          <w:lang w:val="en-AU" w:eastAsia="ja-JP"/>
        </w:rPr>
        <w:t xml:space="preserve">Proposal </w:t>
      </w:r>
      <w:r w:rsidR="000B4B81" w:rsidRPr="0099718E">
        <w:rPr>
          <w:b/>
          <w:sz w:val="22"/>
          <w:szCs w:val="22"/>
          <w:lang w:val="en-AU" w:eastAsia="ja-JP"/>
        </w:rPr>
        <w:t>8</w:t>
      </w:r>
      <w:r w:rsidRPr="008D6E85">
        <w:rPr>
          <w:b/>
          <w:sz w:val="22"/>
          <w:szCs w:val="22"/>
          <w:lang w:val="en-AU" w:eastAsia="ja-JP"/>
        </w:rPr>
        <w:t xml:space="preserve">: </w:t>
      </w:r>
      <w:r w:rsidRPr="008D6E85">
        <w:rPr>
          <w:b/>
          <w:sz w:val="22"/>
          <w:szCs w:val="22"/>
        </w:rPr>
        <w:t>The method to assure the low latency requirement should be further studied by using the bitmap based resource indication.</w:t>
      </w:r>
    </w:p>
    <w:p w:rsidR="00BA122A" w:rsidRDefault="00BA122A" w:rsidP="00C62D14">
      <w:pPr>
        <w:pStyle w:val="a3"/>
        <w:rPr>
          <w:rFonts w:eastAsia="ＭＳ 明朝"/>
          <w:b/>
          <w:lang w:eastAsia="ja-JP"/>
        </w:rPr>
      </w:pPr>
    </w:p>
    <w:p w:rsidR="002A601D" w:rsidRDefault="002A601D" w:rsidP="002A601D">
      <w:pPr>
        <w:pStyle w:val="1"/>
        <w:rPr>
          <w:lang w:eastAsia="zh-CN"/>
        </w:rPr>
      </w:pPr>
      <w:r>
        <w:rPr>
          <w:lang w:eastAsia="zh-CN"/>
        </w:rPr>
        <w:t xml:space="preserve">Discussion on NR-V2X sidelink resource allocation </w:t>
      </w:r>
    </w:p>
    <w:p w:rsidR="001C3A6F" w:rsidRPr="001C3A6F" w:rsidRDefault="00DF1588" w:rsidP="001C3A6F">
      <w:pPr>
        <w:pStyle w:val="2"/>
        <w:rPr>
          <w:lang w:eastAsia="zh-CN"/>
        </w:rPr>
      </w:pPr>
      <w:r>
        <w:rPr>
          <w:rFonts w:eastAsia="ＭＳ 明朝"/>
          <w:lang w:eastAsia="ja-JP"/>
        </w:rPr>
        <w:t xml:space="preserve">Fast SL scheduling mechanism for NR-V2X </w:t>
      </w:r>
      <w:r w:rsidR="008F5115">
        <w:rPr>
          <w:rFonts w:eastAsia="ＭＳ 明朝"/>
          <w:lang w:eastAsia="ja-JP"/>
        </w:rPr>
        <w:t>Mode 1</w:t>
      </w:r>
    </w:p>
    <w:p w:rsidR="008F5115" w:rsidRPr="008D6CA5" w:rsidRDefault="008F5115" w:rsidP="00507F09">
      <w:pPr>
        <w:rPr>
          <w:rFonts w:eastAsia="ＭＳ 明朝"/>
          <w:kern w:val="2"/>
          <w:lang w:val="en-GB" w:eastAsia="ja-JP"/>
        </w:rPr>
      </w:pPr>
      <w:r w:rsidRPr="008D6CA5">
        <w:rPr>
          <w:rFonts w:eastAsia="ＭＳ 明朝"/>
          <w:kern w:val="2"/>
          <w:lang w:val="en-GB" w:eastAsia="ja-JP"/>
        </w:rPr>
        <w:t>In previous RAN1 meeting, it is agreed to continue studying the following resource allocation techniques for NR</w:t>
      </w:r>
      <w:r w:rsidR="006D5772">
        <w:rPr>
          <w:rFonts w:eastAsia="ＭＳ 明朝"/>
          <w:kern w:val="2"/>
          <w:lang w:val="en-GB" w:eastAsia="ja-JP"/>
        </w:rPr>
        <w:t>-</w:t>
      </w:r>
      <w:r w:rsidRPr="008D6CA5">
        <w:rPr>
          <w:rFonts w:eastAsia="ＭＳ 明朝"/>
          <w:kern w:val="2"/>
          <w:lang w:val="en-GB" w:eastAsia="ja-JP"/>
        </w:rPr>
        <w:t xml:space="preserve">V2X mode 1: dynamic resource allocation, activation/deactivation based resource allocation and RRC (pre-)configured resource allocation. </w:t>
      </w:r>
      <w:r w:rsidRPr="001608B9">
        <w:rPr>
          <w:rFonts w:eastAsia="ＭＳ 明朝"/>
          <w:kern w:val="2"/>
          <w:lang w:val="en-GB" w:eastAsia="ja-JP"/>
        </w:rPr>
        <w:t>As discussed in [</w:t>
      </w:r>
      <w:r w:rsidR="001608B9" w:rsidRPr="00507F09">
        <w:rPr>
          <w:rFonts w:eastAsia="ＭＳ 明朝"/>
          <w:kern w:val="2"/>
          <w:lang w:val="en-GB" w:eastAsia="ja-JP"/>
        </w:rPr>
        <w:t>4</w:t>
      </w:r>
      <w:r w:rsidRPr="001608B9">
        <w:rPr>
          <w:rFonts w:eastAsia="ＭＳ 明朝"/>
          <w:kern w:val="2"/>
          <w:lang w:val="en-GB" w:eastAsia="ja-JP"/>
        </w:rPr>
        <w:t xml:space="preserve">], </w:t>
      </w:r>
      <w:r w:rsidR="00F03461" w:rsidRPr="001608B9">
        <w:rPr>
          <w:rFonts w:eastAsia="ＭＳ 明朝"/>
          <w:kern w:val="2"/>
          <w:lang w:val="en-GB" w:eastAsia="ja-JP"/>
        </w:rPr>
        <w:t xml:space="preserve">dynamic resource allocation is more capable of handling </w:t>
      </w:r>
      <w:r w:rsidR="0061495E" w:rsidRPr="00507F09">
        <w:rPr>
          <w:rFonts w:eastAsia="ＭＳ 明朝"/>
          <w:kern w:val="2"/>
          <w:lang w:val="en-GB" w:eastAsia="ja-JP"/>
        </w:rPr>
        <w:t>aperiodic</w:t>
      </w:r>
      <w:r w:rsidR="00F03461" w:rsidRPr="001608B9">
        <w:rPr>
          <w:rFonts w:eastAsia="ＭＳ 明朝"/>
          <w:kern w:val="2"/>
          <w:lang w:val="en-GB" w:eastAsia="ja-JP"/>
        </w:rPr>
        <w:t xml:space="preserve"> packet </w:t>
      </w:r>
      <w:r w:rsidR="00774BCA" w:rsidRPr="001608B9">
        <w:rPr>
          <w:rFonts w:eastAsia="ＭＳ 明朝"/>
          <w:kern w:val="2"/>
          <w:lang w:val="en-GB" w:eastAsia="ja-JP"/>
        </w:rPr>
        <w:t xml:space="preserve">characterized </w:t>
      </w:r>
      <w:r w:rsidR="00F03461" w:rsidRPr="001608B9">
        <w:rPr>
          <w:rFonts w:eastAsia="ＭＳ 明朝"/>
          <w:kern w:val="2"/>
          <w:lang w:val="en-GB" w:eastAsia="ja-JP"/>
        </w:rPr>
        <w:t xml:space="preserve">with unpredictable packet arrival time and </w:t>
      </w:r>
      <w:r w:rsidR="00774BCA" w:rsidRPr="001608B9">
        <w:rPr>
          <w:rFonts w:eastAsia="ＭＳ 明朝"/>
          <w:kern w:val="2"/>
          <w:lang w:val="en-GB" w:eastAsia="ja-JP"/>
        </w:rPr>
        <w:t>varied</w:t>
      </w:r>
      <w:r w:rsidR="00F03461" w:rsidRPr="001608B9">
        <w:rPr>
          <w:rFonts w:eastAsia="ＭＳ 明朝"/>
          <w:kern w:val="2"/>
          <w:lang w:val="en-GB" w:eastAsia="ja-JP"/>
        </w:rPr>
        <w:t xml:space="preserve"> packet size.</w:t>
      </w:r>
      <w:r w:rsidR="00F03461" w:rsidRPr="008D6CA5">
        <w:rPr>
          <w:rFonts w:eastAsia="ＭＳ 明朝"/>
          <w:kern w:val="2"/>
          <w:lang w:val="en-GB" w:eastAsia="ja-JP"/>
        </w:rPr>
        <w:t xml:space="preserve"> </w:t>
      </w:r>
      <w:r w:rsidR="00F03461" w:rsidRPr="008D6CA5">
        <w:t xml:space="preserve">In LTE-V2X, dynamic resource allocation follows the SR-BSR procedure. In other words, if there is no available resource/grant when V2X traffic arrives at the VUE side, the VUE shall send SR for requesting </w:t>
      </w:r>
      <w:r w:rsidR="002256AB" w:rsidRPr="008D6CA5">
        <w:t>uplink (UL)</w:t>
      </w:r>
      <w:r w:rsidR="00F03461" w:rsidRPr="008D6CA5">
        <w:t xml:space="preserve"> resources first, and then transmit sidelink (SL) BSR according to the received UL</w:t>
      </w:r>
      <w:r w:rsidR="002256AB" w:rsidRPr="008D6CA5">
        <w:t xml:space="preserve"> </w:t>
      </w:r>
      <w:r w:rsidR="00F03461" w:rsidRPr="008D6CA5">
        <w:t xml:space="preserve">grant. Based on the SL BSR, the eNB can schedule corresponding </w:t>
      </w:r>
      <w:r w:rsidR="002256AB" w:rsidRPr="008D6CA5">
        <w:t>SL</w:t>
      </w:r>
      <w:r w:rsidR="00F03461" w:rsidRPr="008D6CA5">
        <w:t xml:space="preserve"> resources, accordingly. </w:t>
      </w:r>
      <w:r w:rsidR="00F03461" w:rsidRPr="008D6CA5">
        <w:rPr>
          <w:rFonts w:eastAsia="ＭＳ 明朝"/>
          <w:kern w:val="2"/>
          <w:lang w:val="en-GB" w:eastAsia="ja-JP"/>
        </w:rPr>
        <w:t xml:space="preserve">As pointed out in the previous section, NR-V2X is required to meet the latency target as low as 3 ms. </w:t>
      </w:r>
      <w:r w:rsidR="002256AB" w:rsidRPr="008D6CA5">
        <w:rPr>
          <w:rFonts w:eastAsia="ＭＳ 明朝"/>
          <w:kern w:val="2"/>
          <w:lang w:val="en-GB" w:eastAsia="ja-JP"/>
        </w:rPr>
        <w:t xml:space="preserve">According to the analysis </w:t>
      </w:r>
      <w:r w:rsidR="002256AB" w:rsidRPr="001608B9">
        <w:rPr>
          <w:rFonts w:eastAsia="ＭＳ 明朝"/>
          <w:kern w:val="2"/>
          <w:lang w:val="en-GB" w:eastAsia="ja-JP"/>
        </w:rPr>
        <w:lastRenderedPageBreak/>
        <w:t>[</w:t>
      </w:r>
      <w:r w:rsidR="001608B9" w:rsidRPr="00507F09">
        <w:rPr>
          <w:rFonts w:eastAsia="ＭＳ 明朝"/>
          <w:kern w:val="2"/>
          <w:lang w:val="en-GB" w:eastAsia="ja-JP"/>
        </w:rPr>
        <w:t>5</w:t>
      </w:r>
      <w:r w:rsidR="002256AB" w:rsidRPr="008D6CA5">
        <w:rPr>
          <w:rFonts w:eastAsia="ＭＳ 明朝"/>
          <w:kern w:val="2"/>
          <w:lang w:val="en-GB" w:eastAsia="ja-JP"/>
        </w:rPr>
        <w:t>], if NR-V2X follows the same resource request procedure as LTE-V2X</w:t>
      </w:r>
      <w:r w:rsidR="00F03461" w:rsidRPr="008D6CA5">
        <w:rPr>
          <w:rFonts w:eastAsia="ＭＳ 明朝"/>
          <w:kern w:val="2"/>
          <w:lang w:val="en-GB" w:eastAsia="ja-JP"/>
        </w:rPr>
        <w:t xml:space="preserve">, </w:t>
      </w:r>
      <w:r w:rsidR="002256AB" w:rsidRPr="008D6CA5">
        <w:rPr>
          <w:rFonts w:eastAsia="ＭＳ 明朝"/>
          <w:kern w:val="2"/>
          <w:lang w:val="en-GB" w:eastAsia="ja-JP"/>
        </w:rPr>
        <w:t xml:space="preserve">it is quite difficult to satisfy the stringent latency requirement. </w:t>
      </w:r>
    </w:p>
    <w:p w:rsidR="002256AB" w:rsidRDefault="002256AB" w:rsidP="002256AB">
      <w:pPr>
        <w:pStyle w:val="a3"/>
        <w:rPr>
          <w:sz w:val="22"/>
          <w:szCs w:val="22"/>
        </w:rPr>
      </w:pPr>
      <w:r w:rsidRPr="00507F09">
        <w:rPr>
          <w:rFonts w:eastAsia="ＭＳ 明朝"/>
          <w:sz w:val="22"/>
          <w:szCs w:val="22"/>
          <w:lang w:eastAsia="ja-JP"/>
        </w:rPr>
        <w:t xml:space="preserve">To reduce latency, one candidate solution is a fast SL scheduling mechanism. </w:t>
      </w:r>
      <w:r w:rsidRPr="008D6CA5">
        <w:rPr>
          <w:sz w:val="22"/>
          <w:szCs w:val="22"/>
        </w:rPr>
        <w:t xml:space="preserve">A fast UL scheduling has already been supported for URLLC in Rel.15 NR. In this scheme, the base station can schedule UL resources for a UE after receiving a SR without the reception of a followed BSR. Similar concept can be adopted to sidelink to enable fast SL scheduling, as depicted in Figure </w:t>
      </w:r>
      <w:r w:rsidR="00933196">
        <w:rPr>
          <w:sz w:val="22"/>
          <w:szCs w:val="22"/>
        </w:rPr>
        <w:t>3</w:t>
      </w:r>
      <w:r w:rsidRPr="008D6CA5">
        <w:rPr>
          <w:sz w:val="22"/>
          <w:szCs w:val="22"/>
        </w:rPr>
        <w:t xml:space="preserve">. An uplink control information (UCI) can be introduced for sidelink resource requesting. Such an UCI can carry </w:t>
      </w:r>
      <w:r w:rsidR="008D6CA5" w:rsidRPr="008D6CA5">
        <w:rPr>
          <w:sz w:val="22"/>
          <w:szCs w:val="22"/>
        </w:rPr>
        <w:t xml:space="preserve">all or a part of </w:t>
      </w:r>
      <w:r w:rsidR="00205134" w:rsidRPr="008D6CA5">
        <w:rPr>
          <w:sz w:val="22"/>
          <w:szCs w:val="22"/>
        </w:rPr>
        <w:t>the following information to help the base station to allocate SL resources:</w:t>
      </w:r>
      <w:r w:rsidRPr="008D6CA5">
        <w:rPr>
          <w:sz w:val="22"/>
          <w:szCs w:val="22"/>
        </w:rPr>
        <w:t xml:space="preserve"> SR</w:t>
      </w:r>
      <w:r w:rsidR="00205134" w:rsidRPr="008D6CA5">
        <w:rPr>
          <w:sz w:val="22"/>
          <w:szCs w:val="22"/>
        </w:rPr>
        <w:t xml:space="preserve"> for SL resources</w:t>
      </w:r>
      <w:r w:rsidR="008D6CA5" w:rsidRPr="008D6CA5">
        <w:rPr>
          <w:sz w:val="22"/>
          <w:szCs w:val="22"/>
        </w:rPr>
        <w:t>;</w:t>
      </w:r>
      <w:r w:rsidRPr="008D6CA5">
        <w:rPr>
          <w:sz w:val="22"/>
          <w:szCs w:val="22"/>
        </w:rPr>
        <w:t xml:space="preserve"> </w:t>
      </w:r>
      <w:r w:rsidR="00205134" w:rsidRPr="008D6CA5">
        <w:rPr>
          <w:sz w:val="22"/>
          <w:szCs w:val="22"/>
        </w:rPr>
        <w:t xml:space="preserve">SL </w:t>
      </w:r>
      <w:r w:rsidR="008D6CA5" w:rsidRPr="008D6CA5">
        <w:rPr>
          <w:sz w:val="22"/>
          <w:szCs w:val="22"/>
        </w:rPr>
        <w:t xml:space="preserve">BSR; QoS attributes such as communication types (broadcast/groupcast/unicast), </w:t>
      </w:r>
      <w:r w:rsidR="005F63E2">
        <w:rPr>
          <w:sz w:val="22"/>
          <w:szCs w:val="22"/>
        </w:rPr>
        <w:t xml:space="preserve">latency and reliability requirements, minimum communication range, </w:t>
      </w:r>
      <w:r w:rsidR="008D6CA5" w:rsidRPr="008D6CA5">
        <w:rPr>
          <w:sz w:val="22"/>
          <w:szCs w:val="22"/>
        </w:rPr>
        <w:t>etc</w:t>
      </w:r>
      <w:r w:rsidRPr="008D6CA5">
        <w:rPr>
          <w:sz w:val="22"/>
          <w:szCs w:val="22"/>
        </w:rPr>
        <w:t xml:space="preserve">. After receiving the UCI, the base station can schedule sidelink resources for a VUE without additional BSR transmission. </w:t>
      </w:r>
      <w:r w:rsidR="00205134" w:rsidRPr="008D6CA5">
        <w:rPr>
          <w:sz w:val="22"/>
          <w:szCs w:val="22"/>
        </w:rPr>
        <w:t xml:space="preserve">As </w:t>
      </w:r>
      <w:r w:rsidRPr="008D6CA5">
        <w:rPr>
          <w:sz w:val="22"/>
          <w:szCs w:val="22"/>
        </w:rPr>
        <w:t>analysed</w:t>
      </w:r>
      <w:r w:rsidR="00205134" w:rsidRPr="008D6CA5">
        <w:rPr>
          <w:sz w:val="22"/>
          <w:szCs w:val="22"/>
        </w:rPr>
        <w:t xml:space="preserve"> in </w:t>
      </w:r>
      <w:r w:rsidR="00205134" w:rsidRPr="00507F09">
        <w:rPr>
          <w:rFonts w:eastAsia="ＭＳ 明朝"/>
          <w:sz w:val="22"/>
          <w:szCs w:val="22"/>
          <w:lang w:eastAsia="ja-JP"/>
        </w:rPr>
        <w:t>[</w:t>
      </w:r>
      <w:r w:rsidR="001608B9" w:rsidRPr="00507F09">
        <w:rPr>
          <w:rFonts w:eastAsia="ＭＳ 明朝"/>
          <w:sz w:val="22"/>
          <w:szCs w:val="22"/>
          <w:lang w:eastAsia="ja-JP"/>
        </w:rPr>
        <w:t>4</w:t>
      </w:r>
      <w:r w:rsidR="00205134" w:rsidRPr="00507F09">
        <w:rPr>
          <w:rFonts w:eastAsia="ＭＳ 明朝"/>
          <w:sz w:val="22"/>
          <w:szCs w:val="22"/>
          <w:lang w:eastAsia="ja-JP"/>
        </w:rPr>
        <w:t>]</w:t>
      </w:r>
      <w:r w:rsidR="00205134" w:rsidRPr="008D6CA5">
        <w:rPr>
          <w:sz w:val="22"/>
          <w:szCs w:val="22"/>
        </w:rPr>
        <w:t>,</w:t>
      </w:r>
      <w:r w:rsidRPr="008D6CA5">
        <w:rPr>
          <w:sz w:val="22"/>
          <w:szCs w:val="22"/>
        </w:rPr>
        <w:t xml:space="preserve"> the latency target of 3 ms can be achieved</w:t>
      </w:r>
      <w:r w:rsidR="00205134" w:rsidRPr="008D6CA5">
        <w:rPr>
          <w:sz w:val="22"/>
          <w:szCs w:val="22"/>
        </w:rPr>
        <w:t xml:space="preserve"> by the fast SL scheduling mechanism</w:t>
      </w:r>
      <w:r w:rsidRPr="008D6CA5">
        <w:rPr>
          <w:sz w:val="22"/>
          <w:szCs w:val="22"/>
        </w:rPr>
        <w:t>.</w:t>
      </w:r>
    </w:p>
    <w:p w:rsidR="005F63E2" w:rsidRDefault="005F63E2" w:rsidP="00507F09">
      <w:pPr>
        <w:pStyle w:val="a3"/>
        <w:jc w:val="center"/>
        <w:rPr>
          <w:sz w:val="22"/>
          <w:szCs w:val="22"/>
        </w:rPr>
      </w:pPr>
      <w:r w:rsidRPr="00423263">
        <w:rPr>
          <w:noProof/>
          <w:lang w:val="en-US" w:eastAsia="ja-JP"/>
        </w:rPr>
        <w:drawing>
          <wp:inline distT="0" distB="0" distL="0" distR="0">
            <wp:extent cx="3474720" cy="205784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4720" cy="2057843"/>
                    </a:xfrm>
                    <a:prstGeom prst="rect">
                      <a:avLst/>
                    </a:prstGeom>
                    <a:noFill/>
                    <a:ln>
                      <a:noFill/>
                    </a:ln>
                  </pic:spPr>
                </pic:pic>
              </a:graphicData>
            </a:graphic>
          </wp:inline>
        </w:drawing>
      </w:r>
    </w:p>
    <w:p w:rsidR="005F63E2" w:rsidRDefault="005F63E2" w:rsidP="005F63E2">
      <w:pPr>
        <w:pStyle w:val="a3"/>
        <w:jc w:val="center"/>
        <w:rPr>
          <w:b/>
          <w:sz w:val="22"/>
          <w:szCs w:val="22"/>
        </w:rPr>
      </w:pPr>
      <w:r w:rsidRPr="00423263">
        <w:rPr>
          <w:rFonts w:hint="eastAsia"/>
          <w:b/>
          <w:sz w:val="22"/>
          <w:szCs w:val="22"/>
        </w:rPr>
        <w:t xml:space="preserve">Figure </w:t>
      </w:r>
      <w:r w:rsidR="00933196">
        <w:rPr>
          <w:b/>
          <w:sz w:val="22"/>
          <w:szCs w:val="22"/>
        </w:rPr>
        <w:t>3</w:t>
      </w:r>
      <w:r w:rsidRPr="00423263">
        <w:rPr>
          <w:rFonts w:hint="eastAsia"/>
          <w:b/>
          <w:sz w:val="22"/>
          <w:szCs w:val="22"/>
        </w:rPr>
        <w:t xml:space="preserve">. Fast </w:t>
      </w:r>
      <w:r w:rsidRPr="00423263">
        <w:rPr>
          <w:b/>
          <w:sz w:val="22"/>
          <w:szCs w:val="22"/>
        </w:rPr>
        <w:t>sidelink</w:t>
      </w:r>
      <w:r w:rsidRPr="00423263">
        <w:rPr>
          <w:rFonts w:hint="eastAsia"/>
          <w:b/>
          <w:sz w:val="22"/>
          <w:szCs w:val="22"/>
        </w:rPr>
        <w:t xml:space="preserve"> scheduling</w:t>
      </w:r>
      <w:r>
        <w:rPr>
          <w:b/>
          <w:sz w:val="22"/>
          <w:szCs w:val="22"/>
        </w:rPr>
        <w:t xml:space="preserve"> mech</w:t>
      </w:r>
      <w:r w:rsidR="00BF4F21">
        <w:rPr>
          <w:b/>
          <w:sz w:val="22"/>
          <w:szCs w:val="22"/>
        </w:rPr>
        <w:t>a</w:t>
      </w:r>
      <w:r>
        <w:rPr>
          <w:b/>
          <w:sz w:val="22"/>
          <w:szCs w:val="22"/>
        </w:rPr>
        <w:t>nism</w:t>
      </w:r>
    </w:p>
    <w:p w:rsidR="004D3116" w:rsidRDefault="004D3116" w:rsidP="005F63E2">
      <w:pPr>
        <w:pStyle w:val="a3"/>
        <w:jc w:val="center"/>
        <w:rPr>
          <w:b/>
          <w:sz w:val="22"/>
          <w:szCs w:val="22"/>
        </w:rPr>
      </w:pPr>
    </w:p>
    <w:p w:rsidR="0047246C" w:rsidRPr="00C72BDF" w:rsidRDefault="0047246C" w:rsidP="0047246C">
      <w:pPr>
        <w:pStyle w:val="3GPPText"/>
        <w:rPr>
          <w:b/>
        </w:rPr>
      </w:pPr>
      <w:r>
        <w:rPr>
          <w:b/>
        </w:rPr>
        <w:t xml:space="preserve">Proposal </w:t>
      </w:r>
      <w:r w:rsidR="000B4B81">
        <w:rPr>
          <w:b/>
        </w:rPr>
        <w:t>9</w:t>
      </w:r>
      <w:r>
        <w:rPr>
          <w:b/>
        </w:rPr>
        <w:t xml:space="preserve">: For NR-V2X mode 1 dynamic resource allocation, </w:t>
      </w:r>
      <w:r w:rsidR="004D3116">
        <w:rPr>
          <w:b/>
        </w:rPr>
        <w:t xml:space="preserve">it needs to </w:t>
      </w:r>
      <w:r>
        <w:rPr>
          <w:b/>
        </w:rPr>
        <w:t xml:space="preserve">consider </w:t>
      </w:r>
      <w:r w:rsidR="004D3116">
        <w:rPr>
          <w:b/>
        </w:rPr>
        <w:t xml:space="preserve">the </w:t>
      </w:r>
      <w:r>
        <w:rPr>
          <w:b/>
        </w:rPr>
        <w:t xml:space="preserve">fast SL scheduling mechanism as a </w:t>
      </w:r>
      <w:r w:rsidR="004D3116">
        <w:rPr>
          <w:b/>
        </w:rPr>
        <w:t>candidate-scheduling</w:t>
      </w:r>
      <w:r>
        <w:rPr>
          <w:b/>
        </w:rPr>
        <w:t xml:space="preserve"> scheme</w:t>
      </w:r>
      <w:r w:rsidRPr="004B003E">
        <w:rPr>
          <w:b/>
        </w:rPr>
        <w:t>.</w:t>
      </w:r>
      <w:r>
        <w:rPr>
          <w:b/>
        </w:rPr>
        <w:t xml:space="preserve"> Details of </w:t>
      </w:r>
      <w:r w:rsidR="004D3116">
        <w:rPr>
          <w:b/>
        </w:rPr>
        <w:t xml:space="preserve">the </w:t>
      </w:r>
      <w:r>
        <w:rPr>
          <w:b/>
        </w:rPr>
        <w:t>UCI design are FFS.</w:t>
      </w:r>
    </w:p>
    <w:p w:rsidR="0047246C" w:rsidRPr="00507F09" w:rsidRDefault="0047246C" w:rsidP="00507F09">
      <w:pPr>
        <w:pStyle w:val="a3"/>
        <w:rPr>
          <w:b/>
          <w:sz w:val="22"/>
          <w:szCs w:val="22"/>
          <w:lang w:val="en-US"/>
        </w:rPr>
      </w:pPr>
    </w:p>
    <w:p w:rsidR="002256AB" w:rsidRPr="00507F09" w:rsidRDefault="00774BCA" w:rsidP="00507F09">
      <w:pPr>
        <w:pStyle w:val="2"/>
        <w:rPr>
          <w:lang w:val="en-GB" w:eastAsia="ja-JP"/>
        </w:rPr>
      </w:pPr>
      <w:r w:rsidRPr="00507F09">
        <w:rPr>
          <w:lang w:val="en-GB" w:eastAsia="ja-JP"/>
        </w:rPr>
        <w:t>Preemption mechanism</w:t>
      </w:r>
    </w:p>
    <w:p w:rsidR="0092584A" w:rsidRDefault="0092584A" w:rsidP="0092584A">
      <w:pPr>
        <w:rPr>
          <w:lang w:val="en-GB" w:eastAsia="ja-JP"/>
        </w:rPr>
      </w:pPr>
      <w:r>
        <w:rPr>
          <w:rFonts w:eastAsia="ＭＳ 明朝"/>
          <w:lang w:val="en-GB" w:eastAsia="ja-JP"/>
        </w:rPr>
        <w:t>T</w:t>
      </w:r>
      <w:r>
        <w:rPr>
          <w:rFonts w:eastAsia="ＭＳ 明朝" w:hint="eastAsia"/>
          <w:lang w:val="en-GB" w:eastAsia="ja-JP"/>
        </w:rPr>
        <w:t xml:space="preserve">he </w:t>
      </w:r>
      <w:r>
        <w:rPr>
          <w:rFonts w:eastAsia="ＭＳ 明朝"/>
          <w:lang w:val="en-GB" w:eastAsia="ja-JP"/>
        </w:rPr>
        <w:t>autonomous resource selection mechanism of LTE</w:t>
      </w:r>
      <w:r w:rsidR="006D5772">
        <w:rPr>
          <w:rFonts w:eastAsia="ＭＳ 明朝"/>
          <w:lang w:val="en-GB" w:eastAsia="ja-JP"/>
        </w:rPr>
        <w:t>-</w:t>
      </w:r>
      <w:r>
        <w:rPr>
          <w:rFonts w:eastAsia="ＭＳ 明朝"/>
          <w:lang w:val="en-GB" w:eastAsia="ja-JP"/>
        </w:rPr>
        <w:t>V2X is tailored for periodic traffic. In LTE</w:t>
      </w:r>
      <w:r w:rsidR="006D5772">
        <w:rPr>
          <w:rFonts w:eastAsia="ＭＳ 明朝"/>
          <w:lang w:val="en-GB" w:eastAsia="ja-JP"/>
        </w:rPr>
        <w:t>-</w:t>
      </w:r>
      <w:r>
        <w:rPr>
          <w:rFonts w:eastAsia="ＭＳ 明朝"/>
          <w:lang w:val="en-GB" w:eastAsia="ja-JP"/>
        </w:rPr>
        <w:t xml:space="preserve">V2X, selected resources based on long-term sensing results (RSRP and RSSI) are reserved for the packet of the next period. The information of resource reservation is encoded in SCI. Other UEs can use this information to perform resource exclusion and </w:t>
      </w:r>
      <w:r>
        <w:rPr>
          <w:lang w:val="en-GB" w:eastAsia="ja-JP"/>
        </w:rPr>
        <w:t>the resource reserved by packets with higher priorities will most likely be excluded</w:t>
      </w:r>
      <w:r>
        <w:rPr>
          <w:rFonts w:eastAsia="ＭＳ 明朝"/>
          <w:lang w:val="en-GB" w:eastAsia="ja-JP"/>
        </w:rPr>
        <w:t xml:space="preserve">. </w:t>
      </w:r>
      <w:r>
        <w:rPr>
          <w:lang w:val="en-GB" w:eastAsia="ja-JP"/>
        </w:rPr>
        <w:t xml:space="preserve">However, such mechanism is not suitable for critical packets. Due to unpredictable arrival time, it is difficult to reserve resource beforehand for critical packets. Beside, as discussed in </w:t>
      </w:r>
      <w:r>
        <w:rPr>
          <w:rFonts w:eastAsia="ＭＳ 明朝"/>
          <w:kern w:val="2"/>
          <w:lang w:val="en-GB" w:eastAsia="ja-JP"/>
        </w:rPr>
        <w:t>[</w:t>
      </w:r>
      <w:r w:rsidR="001608B9" w:rsidRPr="00507F09">
        <w:rPr>
          <w:rFonts w:eastAsia="ＭＳ 明朝"/>
          <w:kern w:val="2"/>
          <w:lang w:val="en-GB" w:eastAsia="ja-JP"/>
        </w:rPr>
        <w:t>6</w:t>
      </w:r>
      <w:r>
        <w:rPr>
          <w:rFonts w:eastAsia="ＭＳ 明朝"/>
          <w:kern w:val="2"/>
          <w:lang w:val="en-GB" w:eastAsia="ja-JP"/>
        </w:rPr>
        <w:t>], the</w:t>
      </w:r>
      <w:r>
        <w:t xml:space="preserve"> latency reduction below 20ms for resource selection leads to increased probability of collision and reporting the low SINR resources for selection</w:t>
      </w:r>
      <w:r>
        <w:rPr>
          <w:lang w:val="en-GB" w:eastAsia="ja-JP"/>
        </w:rPr>
        <w:t xml:space="preserve">. Under such situation, there is no guarantee that adequate resource can be selected for critical packet. </w:t>
      </w:r>
    </w:p>
    <w:p w:rsidR="008C0735" w:rsidRDefault="002352D3" w:rsidP="002352D3">
      <w:r>
        <w:rPr>
          <w:rFonts w:eastAsia="ＭＳ 明朝" w:hint="eastAsia"/>
          <w:lang w:eastAsia="ja-JP"/>
        </w:rPr>
        <w:t>For NR, the multiplexing of eMBB and URLLC was su</w:t>
      </w:r>
      <w:r>
        <w:rPr>
          <w:rFonts w:eastAsia="ＭＳ 明朝"/>
          <w:lang w:eastAsia="ja-JP"/>
        </w:rPr>
        <w:t>pported. It was accepted to use preemption indication method to allow URLLC traffic to preempt the eMBB traffic considering the uncertainty of URLLC traffic. Similarly, the NR</w:t>
      </w:r>
      <w:r w:rsidR="006D5772">
        <w:rPr>
          <w:rFonts w:eastAsia="ＭＳ 明朝"/>
          <w:lang w:eastAsia="ja-JP"/>
        </w:rPr>
        <w:t>-</w:t>
      </w:r>
      <w:r>
        <w:rPr>
          <w:rFonts w:eastAsia="ＭＳ 明朝"/>
          <w:lang w:eastAsia="ja-JP"/>
        </w:rPr>
        <w:t>V2X traffic has different types which may have different priorities and latency requirements. It is a feasible way to support the preemption indication method for NR</w:t>
      </w:r>
      <w:r w:rsidR="006D5772">
        <w:rPr>
          <w:rFonts w:eastAsia="ＭＳ 明朝"/>
          <w:lang w:eastAsia="ja-JP"/>
        </w:rPr>
        <w:t>-</w:t>
      </w:r>
      <w:r>
        <w:rPr>
          <w:rFonts w:eastAsia="ＭＳ 明朝"/>
          <w:lang w:eastAsia="ja-JP"/>
        </w:rPr>
        <w:t xml:space="preserve">V2X as well. Therefore, </w:t>
      </w:r>
      <w:r>
        <w:t>it may permit t</w:t>
      </w:r>
      <w:r w:rsidRPr="00D22251">
        <w:t>he UE with the higher priority V2</w:t>
      </w:r>
      <w:r>
        <w:t>X</w:t>
      </w:r>
      <w:r w:rsidRPr="00D22251">
        <w:t xml:space="preserve"> traffic </w:t>
      </w:r>
      <w:r>
        <w:t>to preempt</w:t>
      </w:r>
      <w:r w:rsidRPr="00D22251">
        <w:t xml:space="preserve"> the resource reserved by low priority traffic as the targeted resource</w:t>
      </w:r>
      <w:r>
        <w:t xml:space="preserve"> if there are no available enough resource</w:t>
      </w:r>
      <w:r>
        <w:rPr>
          <w:rFonts w:eastAsia="ＭＳ 明朝" w:hint="eastAsia"/>
          <w:lang w:eastAsia="ja-JP"/>
        </w:rPr>
        <w:t>s</w:t>
      </w:r>
      <w:r w:rsidRPr="00D22251">
        <w:t xml:space="preserve">. </w:t>
      </w:r>
      <w:r>
        <w:t>Then, t</w:t>
      </w:r>
      <w:r w:rsidRPr="00D22251">
        <w:t>he related UEs with lower priority</w:t>
      </w:r>
      <w:r>
        <w:t xml:space="preserve"> packet</w:t>
      </w:r>
      <w:r w:rsidRPr="00D22251">
        <w:t xml:space="preserve"> which has reserved the targeted resource will </w:t>
      </w:r>
      <w:r>
        <w:t>release</w:t>
      </w:r>
      <w:r w:rsidRPr="00D22251">
        <w:t xml:space="preserve"> its reservation.</w:t>
      </w:r>
      <w:r>
        <w:t xml:space="preserve"> As shown in Fig. </w:t>
      </w:r>
      <w:r w:rsidR="00933196">
        <w:t>4</w:t>
      </w:r>
      <w:r>
        <w:t xml:space="preserve">, it assures the critical V2X packet to be transmitted within its stringent latency. The UE with the critical V2X packet can send the preemption indicator to other UEs via multicast or broadcast. </w:t>
      </w:r>
      <w:r>
        <w:lastRenderedPageBreak/>
        <w:t>The recommended resources that the UE wants to preempt can be included in the preemption indicator signaling. The channel or resource used for transmitting the preemption indicator should be further studied.</w:t>
      </w:r>
    </w:p>
    <w:p w:rsidR="00B22205" w:rsidRPr="00507F09" w:rsidRDefault="008C0735" w:rsidP="002352D3">
      <w:pPr>
        <w:rPr>
          <w:rFonts w:eastAsia="ＭＳ 明朝"/>
          <w:lang w:eastAsia="ja-JP"/>
        </w:rPr>
      </w:pPr>
      <w:r>
        <w:t>One possible way is the preemption indicator can be included in the</w:t>
      </w:r>
      <w:r w:rsidR="00B22205">
        <w:t xml:space="preserve"> form of PSCCH</w:t>
      </w:r>
      <w:r>
        <w:t>, which could be decoded by other UEs.</w:t>
      </w:r>
      <w:r w:rsidR="002352D3">
        <w:t xml:space="preserve"> </w:t>
      </w:r>
      <w:r w:rsidR="00B22205">
        <w:t xml:space="preserve">Another way is </w:t>
      </w:r>
      <w:r>
        <w:t>the preemption indicator can be transmitted in</w:t>
      </w:r>
      <w:r w:rsidR="00B22205">
        <w:t xml:space="preserve"> another special form</w:t>
      </w:r>
      <w:r>
        <w:t xml:space="preserve"> </w:t>
      </w:r>
      <w:r w:rsidR="00B22205">
        <w:t xml:space="preserve">with </w:t>
      </w:r>
      <w:r>
        <w:t xml:space="preserve">a dedicated channel using the dedicated resource. </w:t>
      </w:r>
      <w:r>
        <w:rPr>
          <w:rFonts w:eastAsia="ＭＳ 明朝"/>
          <w:lang w:eastAsia="ja-JP"/>
        </w:rPr>
        <w:t xml:space="preserve">If the related UE have their own transmission as well in the slot with the preemption indication transmission based on </w:t>
      </w:r>
      <w:r w:rsidR="00B22205">
        <w:rPr>
          <w:rFonts w:eastAsia="ＭＳ 明朝"/>
          <w:lang w:eastAsia="ja-JP"/>
        </w:rPr>
        <w:t>PSCCH</w:t>
      </w:r>
      <w:r>
        <w:rPr>
          <w:rFonts w:eastAsia="ＭＳ 明朝"/>
          <w:lang w:eastAsia="ja-JP"/>
        </w:rPr>
        <w:t xml:space="preserve">, they cannot decode the preemption indication considering the half-duplex constraint. This issue should be considered when design the transmission timing of preemption indication. </w:t>
      </w:r>
      <w:r w:rsidR="00B22205">
        <w:rPr>
          <w:rFonts w:eastAsia="ＭＳ 明朝"/>
          <w:lang w:eastAsia="ja-JP"/>
        </w:rPr>
        <w:t xml:space="preserve">For the case the preemption indicator transmitted in another special form, the resource configuration for the preemption indicator should be studied. </w:t>
      </w:r>
    </w:p>
    <w:p w:rsidR="002352D3" w:rsidRDefault="00B22205" w:rsidP="002352D3">
      <w:r>
        <w:t>Therefore, t</w:t>
      </w:r>
      <w:r w:rsidR="002352D3">
        <w:t xml:space="preserve">he details of the preemption based method to indicate the UE with low priority packet to release its reservation needs to be further studied. </w:t>
      </w:r>
    </w:p>
    <w:p w:rsidR="000B4B81" w:rsidRDefault="000B4B81" w:rsidP="002352D3"/>
    <w:p w:rsidR="002352D3" w:rsidRPr="00C72BDF" w:rsidRDefault="002352D3" w:rsidP="002352D3">
      <w:pPr>
        <w:pStyle w:val="3GPPText"/>
        <w:rPr>
          <w:b/>
        </w:rPr>
      </w:pPr>
      <w:r>
        <w:rPr>
          <w:b/>
        </w:rPr>
        <w:t xml:space="preserve">Proposal </w:t>
      </w:r>
      <w:r w:rsidR="000B4B81">
        <w:rPr>
          <w:b/>
        </w:rPr>
        <w:t>10</w:t>
      </w:r>
      <w:r>
        <w:rPr>
          <w:b/>
        </w:rPr>
        <w:t xml:space="preserve">: </w:t>
      </w:r>
      <w:r w:rsidR="008C0735">
        <w:rPr>
          <w:b/>
        </w:rPr>
        <w:t>T</w:t>
      </w:r>
      <w:r>
        <w:rPr>
          <w:b/>
        </w:rPr>
        <w:t>he</w:t>
      </w:r>
      <w:r w:rsidRPr="004B003E">
        <w:rPr>
          <w:b/>
        </w:rPr>
        <w:t xml:space="preserve"> resource preemption</w:t>
      </w:r>
      <w:r>
        <w:rPr>
          <w:b/>
        </w:rPr>
        <w:t xml:space="preserve"> method</w:t>
      </w:r>
      <w:r w:rsidRPr="004B003E">
        <w:rPr>
          <w:b/>
        </w:rPr>
        <w:t xml:space="preserve"> for </w:t>
      </w:r>
      <w:r>
        <w:rPr>
          <w:b/>
        </w:rPr>
        <w:t>NR</w:t>
      </w:r>
      <w:r w:rsidR="006D5772">
        <w:rPr>
          <w:b/>
        </w:rPr>
        <w:t>-</w:t>
      </w:r>
      <w:r w:rsidRPr="004B003E">
        <w:rPr>
          <w:b/>
        </w:rPr>
        <w:t>V2X sidelink communication</w:t>
      </w:r>
      <w:r>
        <w:rPr>
          <w:b/>
        </w:rPr>
        <w:t>s</w:t>
      </w:r>
      <w:r w:rsidR="008C0735">
        <w:rPr>
          <w:b/>
        </w:rPr>
        <w:t xml:space="preserve"> is supported</w:t>
      </w:r>
      <w:r w:rsidRPr="004B003E">
        <w:rPr>
          <w:b/>
        </w:rPr>
        <w:t>.</w:t>
      </w:r>
      <w:r w:rsidR="008C0735">
        <w:rPr>
          <w:b/>
        </w:rPr>
        <w:t xml:space="preserve"> The details on </w:t>
      </w:r>
      <w:r w:rsidR="00D64E6A">
        <w:rPr>
          <w:b/>
        </w:rPr>
        <w:t xml:space="preserve">the preemption method </w:t>
      </w:r>
      <w:r w:rsidR="008C0735">
        <w:rPr>
          <w:b/>
        </w:rPr>
        <w:t>need to f</w:t>
      </w:r>
      <w:r w:rsidR="008C0735" w:rsidRPr="004B003E">
        <w:rPr>
          <w:b/>
        </w:rPr>
        <w:t>urther study</w:t>
      </w:r>
    </w:p>
    <w:p w:rsidR="002352D3" w:rsidRDefault="002352D3" w:rsidP="002352D3">
      <w:pPr>
        <w:ind w:leftChars="82" w:left="180" w:firstLineChars="200" w:firstLine="440"/>
        <w:jc w:val="center"/>
        <w:rPr>
          <w:rFonts w:eastAsia="ＭＳ 明朝"/>
          <w:lang w:eastAsia="ja-JP"/>
        </w:rPr>
      </w:pPr>
      <w:r>
        <w:rPr>
          <w:noProof/>
          <w:lang w:eastAsia="ja-JP"/>
        </w:rPr>
        <mc:AlternateContent>
          <mc:Choice Requires="wpg">
            <w:drawing>
              <wp:anchor distT="0" distB="0" distL="114300" distR="114300" simplePos="0" relativeHeight="251663360" behindDoc="0" locked="0" layoutInCell="1" allowOverlap="1" wp14:anchorId="00980832" wp14:editId="637F2327">
                <wp:simplePos x="0" y="0"/>
                <wp:positionH relativeFrom="page">
                  <wp:posOffset>627797</wp:posOffset>
                </wp:positionH>
                <wp:positionV relativeFrom="paragraph">
                  <wp:posOffset>110613</wp:posOffset>
                </wp:positionV>
                <wp:extent cx="6597244" cy="3353435"/>
                <wp:effectExtent l="0" t="0" r="0" b="0"/>
                <wp:wrapNone/>
                <wp:docPr id="4" name="グループ化 2"/>
                <wp:cNvGraphicFramePr/>
                <a:graphic xmlns:a="http://schemas.openxmlformats.org/drawingml/2006/main">
                  <a:graphicData uri="http://schemas.microsoft.com/office/word/2010/wordprocessingGroup">
                    <wpg:wgp>
                      <wpg:cNvGrpSpPr/>
                      <wpg:grpSpPr>
                        <a:xfrm>
                          <a:off x="0" y="0"/>
                          <a:ext cx="6597244" cy="3353435"/>
                          <a:chOff x="-1" y="0"/>
                          <a:chExt cx="7764430" cy="3353637"/>
                        </a:xfrm>
                      </wpg:grpSpPr>
                      <wpg:grpSp>
                        <wpg:cNvPr id="6" name="グループ化 6"/>
                        <wpg:cNvGrpSpPr/>
                        <wpg:grpSpPr>
                          <a:xfrm>
                            <a:off x="-1" y="0"/>
                            <a:ext cx="3883341" cy="3353637"/>
                            <a:chOff x="-2" y="0"/>
                            <a:chExt cx="5957114" cy="3795094"/>
                          </a:xfrm>
                        </wpg:grpSpPr>
                        <wps:wsp>
                          <wps:cNvPr id="7" name="正方形/長方形 7"/>
                          <wps:cNvSpPr/>
                          <wps:spPr bwMode="auto">
                            <a:xfrm>
                              <a:off x="2698494" y="1962332"/>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 name="正方形/長方形 8"/>
                          <wps:cNvSpPr/>
                          <wps:spPr bwMode="auto">
                            <a:xfrm>
                              <a:off x="2887678" y="1962331"/>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 name="正方形/長方形 9"/>
                          <wps:cNvSpPr/>
                          <wps:spPr bwMode="auto">
                            <a:xfrm>
                              <a:off x="3078591" y="196543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 name="正方形/長方形 10"/>
                          <wps:cNvSpPr/>
                          <wps:spPr bwMode="auto">
                            <a:xfrm>
                              <a:off x="2701389"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 name="正方形/長方形 11"/>
                          <wps:cNvSpPr/>
                          <wps:spPr bwMode="auto">
                            <a:xfrm>
                              <a:off x="2889974" y="2580720"/>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 name="正方形/長方形 12"/>
                          <wps:cNvSpPr/>
                          <wps:spPr bwMode="auto">
                            <a:xfrm>
                              <a:off x="3079602"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 name="テキスト ボックス 26"/>
                          <wps:cNvSpPr txBox="1"/>
                          <wps:spPr>
                            <a:xfrm>
                              <a:off x="4834026" y="3112235"/>
                              <a:ext cx="1123086" cy="326958"/>
                            </a:xfrm>
                            <a:prstGeom prst="rect">
                              <a:avLst/>
                            </a:prstGeom>
                            <a:noFill/>
                          </wps:spPr>
                          <wps:txb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14" name="テキスト ボックス 27"/>
                          <wps:cNvSpPr txBox="1"/>
                          <wps:spPr>
                            <a:xfrm>
                              <a:off x="-2" y="0"/>
                              <a:ext cx="1761085" cy="301807"/>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15" name="テキスト ボックス 28"/>
                          <wps:cNvSpPr txBox="1"/>
                          <wps:spPr>
                            <a:xfrm>
                              <a:off x="286355" y="3166466"/>
                              <a:ext cx="1634219"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16" name="直線コネクタ 16"/>
                          <wps:cNvCnPr/>
                          <wps:spPr bwMode="auto">
                            <a:xfrm flipV="1">
                              <a:off x="589166" y="224019"/>
                              <a:ext cx="0" cy="2839905"/>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7" name="直線コネクタ 17"/>
                          <wps:cNvCnPr/>
                          <wps:spPr bwMode="auto">
                            <a:xfrm flipV="1">
                              <a:off x="589166" y="3063923"/>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8" name="直線コネクタ 18"/>
                          <wps:cNvCnPr/>
                          <wps:spPr bwMode="auto">
                            <a:xfrm flipV="1">
                              <a:off x="782883" y="3056062"/>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 name="直線矢印コネクタ 19"/>
                          <wps:cNvCnPr/>
                          <wps:spPr bwMode="auto">
                            <a:xfrm>
                              <a:off x="589166" y="3142061"/>
                              <a:ext cx="193717"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20" name="グループ化 20"/>
                          <wpg:cNvGrpSpPr/>
                          <wpg:grpSpPr>
                            <a:xfrm>
                              <a:off x="588345" y="569814"/>
                              <a:ext cx="4437604" cy="1262358"/>
                              <a:chOff x="588345" y="569814"/>
                              <a:chExt cx="4437604" cy="1262358"/>
                            </a:xfrm>
                          </wpg:grpSpPr>
                          <wps:wsp>
                            <wps:cNvPr id="21" name="正方形/長方形 21"/>
                            <wps:cNvSpPr/>
                            <wps:spPr bwMode="auto">
                              <a:xfrm>
                                <a:off x="597407" y="1195983"/>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2" name="正方形/長方形 22"/>
                            <wps:cNvSpPr/>
                            <wps:spPr bwMode="auto">
                              <a:xfrm>
                                <a:off x="598358" y="576090"/>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3" name="直線コネクタ 23"/>
                            <wps:cNvCnPr/>
                            <wps:spPr bwMode="auto">
                              <a:xfrm>
                                <a:off x="789660"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 name="直線コネクタ 24"/>
                            <wps:cNvCnPr/>
                            <wps:spPr bwMode="auto">
                              <a:xfrm>
                                <a:off x="974787"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 name="直線コネクタ 25"/>
                            <wps:cNvCnPr/>
                            <wps:spPr bwMode="auto">
                              <a:xfrm flipH="1">
                                <a:off x="1151071"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 name="直線コネクタ 26"/>
                            <wps:cNvCnPr/>
                            <wps:spPr bwMode="auto">
                              <a:xfrm>
                                <a:off x="1539145"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7" name="直線コネクタ 27"/>
                            <wps:cNvCnPr/>
                            <wps:spPr bwMode="auto">
                              <a:xfrm>
                                <a:off x="1726856" y="576090"/>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8" name="直線コネクタ 28"/>
                            <wps:cNvCnPr/>
                            <wps:spPr bwMode="auto">
                              <a:xfrm flipH="1">
                                <a:off x="1920573" y="570345"/>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9" name="正方形/長方形 29"/>
                            <wps:cNvSpPr/>
                            <wps:spPr bwMode="auto">
                              <a:xfrm>
                                <a:off x="588345" y="575403"/>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0" name="直線コネクタ 30"/>
                            <wps:cNvCnPr/>
                            <wps:spPr bwMode="auto">
                              <a:xfrm>
                                <a:off x="1346333" y="569814"/>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 name="直線コネクタ 31"/>
                            <wps:cNvCnPr/>
                            <wps:spPr bwMode="auto">
                              <a:xfrm flipH="1">
                                <a:off x="211429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3" name="直線コネクタ 383"/>
                            <wps:cNvCnPr/>
                            <wps:spPr bwMode="auto">
                              <a:xfrm flipH="1">
                                <a:off x="2307138"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2" name="直線コネクタ 192"/>
                            <wps:cNvCnPr/>
                            <wps:spPr bwMode="auto">
                              <a:xfrm flipH="1">
                                <a:off x="2498465"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3" name="直線コネクタ 193"/>
                            <wps:cNvCnPr/>
                            <wps:spPr bwMode="auto">
                              <a:xfrm flipH="1">
                                <a:off x="269214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4" name="直線コネクタ 194"/>
                            <wps:cNvCnPr/>
                            <wps:spPr bwMode="auto">
                              <a:xfrm flipH="1">
                                <a:off x="2883832"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5" name="直線コネクタ 195"/>
                            <wps:cNvCnPr/>
                            <wps:spPr bwMode="auto">
                              <a:xfrm flipH="1">
                                <a:off x="3076714"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1" name="直線コネクタ 211"/>
                            <wps:cNvCnPr/>
                            <wps:spPr bwMode="auto">
                              <a:xfrm flipH="1">
                                <a:off x="3269596"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4" name="直線コネクタ 384"/>
                            <wps:cNvCnPr/>
                            <wps:spPr bwMode="auto">
                              <a:xfrm flipH="1">
                                <a:off x="3464198"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5" name="直線コネクタ 385"/>
                            <wps:cNvCnPr/>
                            <wps:spPr bwMode="auto">
                              <a:xfrm flipH="1">
                                <a:off x="365946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6" name="直線コネクタ 386"/>
                            <wps:cNvCnPr/>
                            <wps:spPr bwMode="auto">
                              <a:xfrm flipH="1">
                                <a:off x="3857104"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7" name="直線コネクタ 387"/>
                            <wps:cNvCnPr/>
                            <wps:spPr bwMode="auto">
                              <a:xfrm flipH="1">
                                <a:off x="4053132"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8" name="直線コネクタ 388"/>
                            <wps:cNvCnPr/>
                            <wps:spPr bwMode="auto">
                              <a:xfrm flipH="1">
                                <a:off x="4248395"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9" name="直線コネクタ 389"/>
                            <wps:cNvCnPr/>
                            <wps:spPr bwMode="auto">
                              <a:xfrm flipH="1">
                                <a:off x="4443657"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0" name="直線コネクタ 390"/>
                            <wps:cNvCnPr/>
                            <wps:spPr bwMode="auto">
                              <a:xfrm flipH="1">
                                <a:off x="464130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1" name="直線コネクタ 391"/>
                            <wps:cNvCnPr/>
                            <wps:spPr bwMode="auto">
                              <a:xfrm flipH="1">
                                <a:off x="4836563" y="5802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392" name="グループ化 392"/>
                          <wpg:cNvGrpSpPr/>
                          <wpg:grpSpPr>
                            <a:xfrm>
                              <a:off x="589166" y="1802160"/>
                              <a:ext cx="4437604" cy="1262358"/>
                              <a:chOff x="589166" y="1802160"/>
                              <a:chExt cx="4437604" cy="1262358"/>
                            </a:xfrm>
                          </wpg:grpSpPr>
                          <wps:wsp>
                            <wps:cNvPr id="393" name="正方形/長方形 393"/>
                            <wps:cNvSpPr/>
                            <wps:spPr bwMode="auto">
                              <a:xfrm>
                                <a:off x="598228" y="2428329"/>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94" name="正方形/長方形 394"/>
                            <wps:cNvSpPr/>
                            <wps:spPr bwMode="auto">
                              <a:xfrm>
                                <a:off x="599179" y="1808436"/>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95" name="直線コネクタ 395"/>
                            <wps:cNvCnPr/>
                            <wps:spPr bwMode="auto">
                              <a:xfrm>
                                <a:off x="790481"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6" name="直線コネクタ 396"/>
                            <wps:cNvCnPr/>
                            <wps:spPr bwMode="auto">
                              <a:xfrm>
                                <a:off x="975608"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7" name="直線コネクタ 397"/>
                            <wps:cNvCnPr/>
                            <wps:spPr bwMode="auto">
                              <a:xfrm flipH="1">
                                <a:off x="1151892"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8" name="直線コネクタ 398"/>
                            <wps:cNvCnPr/>
                            <wps:spPr bwMode="auto">
                              <a:xfrm>
                                <a:off x="1539966"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9" name="直線コネクタ 399"/>
                            <wps:cNvCnPr/>
                            <wps:spPr bwMode="auto">
                              <a:xfrm>
                                <a:off x="1727677" y="1808436"/>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0" name="直線コネクタ 400"/>
                            <wps:cNvCnPr/>
                            <wps:spPr bwMode="auto">
                              <a:xfrm flipH="1">
                                <a:off x="1921394" y="1802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1" name="正方形/長方形 401"/>
                            <wps:cNvSpPr/>
                            <wps:spPr bwMode="auto">
                              <a:xfrm>
                                <a:off x="589166" y="1807749"/>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02" name="直線コネクタ 402"/>
                            <wps:cNvCnPr/>
                            <wps:spPr bwMode="auto">
                              <a:xfrm>
                                <a:off x="1347154" y="1802160"/>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3" name="直線コネクタ 403"/>
                            <wps:cNvCnPr/>
                            <wps:spPr bwMode="auto">
                              <a:xfrm flipH="1">
                                <a:off x="211511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4" name="直線コネクタ 404"/>
                            <wps:cNvCnPr/>
                            <wps:spPr bwMode="auto">
                              <a:xfrm flipH="1">
                                <a:off x="2307959"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5" name="直線コネクタ 405"/>
                            <wps:cNvCnPr/>
                            <wps:spPr bwMode="auto">
                              <a:xfrm flipH="1">
                                <a:off x="2499286"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6" name="直線コネクタ 406"/>
                            <wps:cNvCnPr/>
                            <wps:spPr bwMode="auto">
                              <a:xfrm flipH="1">
                                <a:off x="269296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7" name="直線コネクタ 407"/>
                            <wps:cNvCnPr/>
                            <wps:spPr bwMode="auto">
                              <a:xfrm flipH="1">
                                <a:off x="2884653"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8" name="直線コネクタ 408"/>
                            <wps:cNvCnPr/>
                            <wps:spPr bwMode="auto">
                              <a:xfrm flipH="1">
                                <a:off x="3077535"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9" name="直線コネクタ 409"/>
                            <wps:cNvCnPr/>
                            <wps:spPr bwMode="auto">
                              <a:xfrm flipH="1">
                                <a:off x="3270417"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0" name="直線コネクタ 410"/>
                            <wps:cNvCnPr/>
                            <wps:spPr bwMode="auto">
                              <a:xfrm flipH="1">
                                <a:off x="3465019"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1" name="直線コネクタ 411"/>
                            <wps:cNvCnPr/>
                            <wps:spPr bwMode="auto">
                              <a:xfrm flipH="1">
                                <a:off x="366028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2" name="直線コネクタ 412"/>
                            <wps:cNvCnPr/>
                            <wps:spPr bwMode="auto">
                              <a:xfrm flipH="1">
                                <a:off x="3857925"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3" name="直線コネクタ 413"/>
                            <wps:cNvCnPr/>
                            <wps:spPr bwMode="auto">
                              <a:xfrm flipH="1">
                                <a:off x="4053953"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4" name="直線コネクタ 414"/>
                            <wps:cNvCnPr/>
                            <wps:spPr bwMode="auto">
                              <a:xfrm flipH="1">
                                <a:off x="4249216"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5" name="直線コネクタ 415"/>
                            <wps:cNvCnPr/>
                            <wps:spPr bwMode="auto">
                              <a:xfrm flipH="1">
                                <a:off x="4444478"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6" name="直線コネクタ 416"/>
                            <wps:cNvCnPr/>
                            <wps:spPr bwMode="auto">
                              <a:xfrm flipH="1">
                                <a:off x="464212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7" name="直線コネクタ 417"/>
                            <wps:cNvCnPr/>
                            <wps:spPr bwMode="auto">
                              <a:xfrm flipH="1">
                                <a:off x="4837384" y="181256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418" name="正方形/長方形 418"/>
                          <wps:cNvSpPr/>
                          <wps:spPr bwMode="auto">
                            <a:xfrm>
                              <a:off x="2699833" y="1799939"/>
                              <a:ext cx="185127" cy="158456"/>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19" name="正方形/長方形 419"/>
                          <wps:cNvSpPr/>
                          <wps:spPr bwMode="auto">
                            <a:xfrm>
                              <a:off x="2888458" y="181330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0" name="正方形/長方形 420"/>
                          <wps:cNvSpPr/>
                          <wps:spPr bwMode="auto">
                            <a:xfrm>
                              <a:off x="3077236" y="181467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1" name="正方形/長方形 421"/>
                          <wps:cNvSpPr/>
                          <wps:spPr bwMode="auto">
                            <a:xfrm>
                              <a:off x="2702210"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2" name="正方形/長方形 422"/>
                          <wps:cNvSpPr/>
                          <wps:spPr bwMode="auto">
                            <a:xfrm>
                              <a:off x="2892708"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3" name="正方形/長方形 423"/>
                          <wps:cNvSpPr/>
                          <wps:spPr bwMode="auto">
                            <a:xfrm>
                              <a:off x="3080423"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4" name="直線矢印コネクタ 424"/>
                          <wps:cNvCnPr/>
                          <wps:spPr bwMode="auto">
                            <a:xfrm flipH="1" flipV="1">
                              <a:off x="2582470" y="3063429"/>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25" name="テキスト ボックス 209"/>
                          <wps:cNvSpPr txBox="1"/>
                          <wps:spPr>
                            <a:xfrm>
                              <a:off x="1761083" y="3294956"/>
                              <a:ext cx="1651102"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arrives</w:t>
                                </w:r>
                              </w:p>
                            </w:txbxContent>
                          </wps:txbx>
                          <wps:bodyPr wrap="square" rtlCol="0">
                            <a:noAutofit/>
                          </wps:bodyPr>
                        </wps:wsp>
                        <wpg:grpSp>
                          <wpg:cNvPr id="426" name="グループ化 426"/>
                          <wpg:cNvGrpSpPr/>
                          <wpg:grpSpPr>
                            <a:xfrm>
                              <a:off x="2695816" y="1194867"/>
                              <a:ext cx="185948" cy="627430"/>
                              <a:chOff x="2695816" y="1194867"/>
                              <a:chExt cx="185948" cy="627430"/>
                            </a:xfrm>
                          </wpg:grpSpPr>
                          <wps:wsp>
                            <wps:cNvPr id="427" name="正方形/長方形 427"/>
                            <wps:cNvSpPr/>
                            <wps:spPr bwMode="auto">
                              <a:xfrm>
                                <a:off x="2696637" y="1194867"/>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8" name="正方形/長方形 428"/>
                            <wps:cNvSpPr/>
                            <wps:spPr bwMode="auto">
                              <a:xfrm>
                                <a:off x="2695816" y="1354524"/>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429" name="グループ化 429"/>
                          <wpg:cNvGrpSpPr/>
                          <wpg:grpSpPr>
                            <a:xfrm>
                              <a:off x="2697241" y="579131"/>
                              <a:ext cx="185948" cy="611108"/>
                              <a:chOff x="2697241" y="579131"/>
                              <a:chExt cx="185948" cy="611108"/>
                            </a:xfrm>
                          </wpg:grpSpPr>
                          <wps:wsp>
                            <wps:cNvPr id="430" name="正方形/長方形 430"/>
                            <wps:cNvSpPr/>
                            <wps:spPr bwMode="auto">
                              <a:xfrm>
                                <a:off x="2698062" y="579131"/>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1" name="正方形/長方形 431"/>
                            <wps:cNvSpPr/>
                            <wps:spPr bwMode="auto">
                              <a:xfrm>
                                <a:off x="2697241" y="729897"/>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432" name="グループ化 432"/>
                          <wpg:cNvGrpSpPr/>
                          <wpg:grpSpPr>
                            <a:xfrm>
                              <a:off x="3085801" y="1197404"/>
                              <a:ext cx="185948" cy="624892"/>
                              <a:chOff x="3085801" y="1197404"/>
                              <a:chExt cx="185948" cy="624892"/>
                            </a:xfrm>
                          </wpg:grpSpPr>
                          <wps:wsp>
                            <wps:cNvPr id="433" name="正方形/長方形 433"/>
                            <wps:cNvSpPr/>
                            <wps:spPr bwMode="auto">
                              <a:xfrm>
                                <a:off x="3086622" y="119740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4" name="正方形/長方形 434"/>
                            <wps:cNvSpPr/>
                            <wps:spPr bwMode="auto">
                              <a:xfrm>
                                <a:off x="3085801" y="1354524"/>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35" name="直線矢印コネクタ 435"/>
                          <wps:cNvCnPr/>
                          <wps:spPr bwMode="auto">
                            <a:xfrm flipH="1" flipV="1">
                              <a:off x="3170868" y="3054643"/>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36" name="テキスト ボックス 229"/>
                          <wps:cNvSpPr txBox="1"/>
                          <wps:spPr>
                            <a:xfrm>
                              <a:off x="2923155" y="3235920"/>
                              <a:ext cx="1690847"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wps:txbx>
                          <wps:bodyPr wrap="square" rtlCol="0">
                            <a:noAutofit/>
                          </wps:bodyPr>
                        </wps:wsp>
                        <wps:wsp>
                          <wps:cNvPr id="437" name="正方形/長方形 437"/>
                          <wps:cNvSpPr/>
                          <wps:spPr bwMode="auto">
                            <a:xfrm>
                              <a:off x="2887749" y="1347373"/>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8" name="正方形/長方形 438"/>
                          <wps:cNvSpPr/>
                          <wps:spPr bwMode="auto">
                            <a:xfrm>
                              <a:off x="2888529" y="1198345"/>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9" name="正方形/長方形 439"/>
                          <wps:cNvSpPr/>
                          <wps:spPr bwMode="auto">
                            <a:xfrm>
                              <a:off x="2887045" y="729808"/>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0" name="正方形/長方形 440"/>
                          <wps:cNvSpPr/>
                          <wps:spPr bwMode="auto">
                            <a:xfrm>
                              <a:off x="2887825" y="580780"/>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1" name="正方形/長方形 441"/>
                          <wps:cNvSpPr/>
                          <wps:spPr bwMode="auto">
                            <a:xfrm>
                              <a:off x="3083648" y="73614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2" name="正方形/長方形 442"/>
                          <wps:cNvSpPr/>
                          <wps:spPr bwMode="auto">
                            <a:xfrm>
                              <a:off x="3084417" y="580541"/>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43" name="正方形/長方形 443"/>
                        <wps:cNvSpPr/>
                        <wps:spPr bwMode="auto">
                          <a:xfrm>
                            <a:off x="5824361" y="1734067"/>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4" name="正方形/長方形 444"/>
                        <wps:cNvSpPr/>
                        <wps:spPr bwMode="auto">
                          <a:xfrm>
                            <a:off x="5947686" y="1734066"/>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5" name="正方形/長方形 445"/>
                        <wps:cNvSpPr/>
                        <wps:spPr bwMode="auto">
                          <a:xfrm>
                            <a:off x="6072139" y="1736808"/>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6" name="正方形/長方形 446"/>
                        <wps:cNvSpPr/>
                        <wps:spPr bwMode="auto">
                          <a:xfrm>
                            <a:off x="582624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7" name="正方形/長方形 447"/>
                        <wps:cNvSpPr/>
                        <wps:spPr bwMode="auto">
                          <a:xfrm>
                            <a:off x="5949183" y="2280521"/>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8" name="正方形/長方形 448"/>
                        <wps:cNvSpPr/>
                        <wps:spPr bwMode="auto">
                          <a:xfrm>
                            <a:off x="607279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9" name="テキスト ボックス 131"/>
                        <wps:cNvSpPr txBox="1"/>
                        <wps:spPr>
                          <a:xfrm>
                            <a:off x="7113353" y="2758546"/>
                            <a:ext cx="651076" cy="288925"/>
                          </a:xfrm>
                          <a:prstGeom prst="rect">
                            <a:avLst/>
                          </a:prstGeom>
                          <a:noFill/>
                        </wps:spPr>
                        <wps:txb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450" name="テキスト ボックス 132"/>
                        <wps:cNvSpPr txBox="1"/>
                        <wps:spPr>
                          <a:xfrm>
                            <a:off x="4065015" y="0"/>
                            <a:ext cx="1212584" cy="26670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451" name="テキスト ボックス 133"/>
                        <wps:cNvSpPr txBox="1"/>
                        <wps:spPr>
                          <a:xfrm>
                            <a:off x="4251682" y="2798524"/>
                            <a:ext cx="1015820" cy="44196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452" name="直線コネクタ 452"/>
                        <wps:cNvCnPr/>
                        <wps:spPr bwMode="auto">
                          <a:xfrm flipV="1">
                            <a:off x="4449332" y="197960"/>
                            <a:ext cx="0" cy="250955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3" name="直線コネクタ 453"/>
                        <wps:cNvCnPr/>
                        <wps:spPr bwMode="auto">
                          <a:xfrm flipV="1">
                            <a:off x="4449332" y="2707517"/>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4" name="直線コネクタ 454"/>
                        <wps:cNvCnPr/>
                        <wps:spPr bwMode="auto">
                          <a:xfrm flipV="1">
                            <a:off x="4575612" y="2700570"/>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5" name="直線矢印コネクタ 455"/>
                        <wps:cNvCnPr/>
                        <wps:spPr bwMode="auto">
                          <a:xfrm>
                            <a:off x="4449332" y="2776565"/>
                            <a:ext cx="126280"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6" name="直線コネクタ 456"/>
                        <wps:cNvCnPr/>
                        <wps:spPr bwMode="auto">
                          <a:xfrm flipV="1">
                            <a:off x="4455420" y="2704394"/>
                            <a:ext cx="3133471" cy="10938"/>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457" name="グループ化 457"/>
                        <wpg:cNvGrpSpPr/>
                        <wpg:grpSpPr>
                          <a:xfrm>
                            <a:off x="4448796" y="503532"/>
                            <a:ext cx="2892787" cy="1115518"/>
                            <a:chOff x="4448797" y="503531"/>
                            <a:chExt cx="4437604" cy="1262358"/>
                          </a:xfrm>
                        </wpg:grpSpPr>
                        <wps:wsp>
                          <wps:cNvPr id="458" name="正方形/長方形 458"/>
                          <wps:cNvSpPr/>
                          <wps:spPr bwMode="auto">
                            <a:xfrm>
                              <a:off x="4457859" y="1129700"/>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59" name="正方形/長方形 459"/>
                          <wps:cNvSpPr/>
                          <wps:spPr bwMode="auto">
                            <a:xfrm>
                              <a:off x="4458810" y="509807"/>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60" name="直線コネクタ 460"/>
                          <wps:cNvCnPr/>
                          <wps:spPr bwMode="auto">
                            <a:xfrm>
                              <a:off x="4650112"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1" name="直線コネクタ 461"/>
                          <wps:cNvCnPr/>
                          <wps:spPr bwMode="auto">
                            <a:xfrm>
                              <a:off x="4835239"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2" name="直線コネクタ 462"/>
                          <wps:cNvCnPr/>
                          <wps:spPr bwMode="auto">
                            <a:xfrm flipH="1">
                              <a:off x="5011523"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3" name="直線コネクタ 463"/>
                          <wps:cNvCnPr/>
                          <wps:spPr bwMode="auto">
                            <a:xfrm>
                              <a:off x="5399597"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4" name="直線コネクタ 464"/>
                          <wps:cNvCnPr/>
                          <wps:spPr bwMode="auto">
                            <a:xfrm>
                              <a:off x="5587308" y="509807"/>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5" name="直線コネクタ 465"/>
                          <wps:cNvCnPr/>
                          <wps:spPr bwMode="auto">
                            <a:xfrm flipH="1">
                              <a:off x="5781025" y="50406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6" name="正方形/長方形 466"/>
                          <wps:cNvSpPr/>
                          <wps:spPr bwMode="auto">
                            <a:xfrm>
                              <a:off x="4448797" y="509120"/>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67" name="直線コネクタ 467"/>
                          <wps:cNvCnPr/>
                          <wps:spPr bwMode="auto">
                            <a:xfrm>
                              <a:off x="5206785" y="503531"/>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8" name="直線コネクタ 468"/>
                          <wps:cNvCnPr/>
                          <wps:spPr bwMode="auto">
                            <a:xfrm flipH="1">
                              <a:off x="597474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9" name="直線コネクタ 469"/>
                          <wps:cNvCnPr/>
                          <wps:spPr bwMode="auto">
                            <a:xfrm flipH="1">
                              <a:off x="6167590"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0" name="直線コネクタ 470"/>
                          <wps:cNvCnPr/>
                          <wps:spPr bwMode="auto">
                            <a:xfrm flipH="1">
                              <a:off x="6358917"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1" name="直線コネクタ 471"/>
                          <wps:cNvCnPr/>
                          <wps:spPr bwMode="auto">
                            <a:xfrm flipH="1">
                              <a:off x="655259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2" name="直線コネクタ 472"/>
                          <wps:cNvCnPr/>
                          <wps:spPr bwMode="auto">
                            <a:xfrm flipH="1">
                              <a:off x="6744284"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3" name="直線コネクタ 473"/>
                          <wps:cNvCnPr/>
                          <wps:spPr bwMode="auto">
                            <a:xfrm flipH="1">
                              <a:off x="6937166"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4" name="直線コネクタ 474"/>
                          <wps:cNvCnPr/>
                          <wps:spPr bwMode="auto">
                            <a:xfrm flipH="1">
                              <a:off x="7130048"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5" name="直線コネクタ 475"/>
                          <wps:cNvCnPr/>
                          <wps:spPr bwMode="auto">
                            <a:xfrm flipH="1">
                              <a:off x="7324650"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6" name="直線コネクタ 476"/>
                          <wps:cNvCnPr/>
                          <wps:spPr bwMode="auto">
                            <a:xfrm flipH="1">
                              <a:off x="751991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7" name="直線コネクタ 477"/>
                          <wps:cNvCnPr/>
                          <wps:spPr bwMode="auto">
                            <a:xfrm flipH="1">
                              <a:off x="7717556"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8" name="直線コネクタ 478"/>
                          <wps:cNvCnPr/>
                          <wps:spPr bwMode="auto">
                            <a:xfrm flipH="1">
                              <a:off x="7913584"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9" name="直線コネクタ 479"/>
                          <wps:cNvCnPr/>
                          <wps:spPr bwMode="auto">
                            <a:xfrm flipH="1">
                              <a:off x="8108847"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0" name="直線コネクタ 480"/>
                          <wps:cNvCnPr/>
                          <wps:spPr bwMode="auto">
                            <a:xfrm flipH="1">
                              <a:off x="8304109"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1" name="直線コネクタ 481"/>
                          <wps:cNvCnPr/>
                          <wps:spPr bwMode="auto">
                            <a:xfrm flipH="1">
                              <a:off x="850175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2" name="直線コネクタ 482"/>
                          <wps:cNvCnPr/>
                          <wps:spPr bwMode="auto">
                            <a:xfrm flipH="1">
                              <a:off x="8697015" y="51393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483" name="グループ化 483"/>
                        <wpg:cNvGrpSpPr/>
                        <wpg:grpSpPr>
                          <a:xfrm>
                            <a:off x="4449331" y="1592529"/>
                            <a:ext cx="2892787" cy="1115518"/>
                            <a:chOff x="4449332" y="1592526"/>
                            <a:chExt cx="4437604" cy="1262358"/>
                          </a:xfrm>
                        </wpg:grpSpPr>
                        <wps:wsp>
                          <wps:cNvPr id="484" name="正方形/長方形 484"/>
                          <wps:cNvSpPr/>
                          <wps:spPr bwMode="auto">
                            <a:xfrm>
                              <a:off x="4458394" y="2218695"/>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85" name="正方形/長方形 485"/>
                          <wps:cNvSpPr/>
                          <wps:spPr bwMode="auto">
                            <a:xfrm>
                              <a:off x="4459345" y="1598802"/>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86" name="直線コネクタ 486"/>
                          <wps:cNvCnPr/>
                          <wps:spPr bwMode="auto">
                            <a:xfrm>
                              <a:off x="4650647"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7" name="直線コネクタ 487"/>
                          <wps:cNvCnPr/>
                          <wps:spPr bwMode="auto">
                            <a:xfrm>
                              <a:off x="4835774"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8" name="直線コネクタ 488"/>
                          <wps:cNvCnPr/>
                          <wps:spPr bwMode="auto">
                            <a:xfrm flipH="1">
                              <a:off x="5012058"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9" name="直線コネクタ 489"/>
                          <wps:cNvCnPr/>
                          <wps:spPr bwMode="auto">
                            <a:xfrm>
                              <a:off x="5400132"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0" name="直線コネクタ 490"/>
                          <wps:cNvCnPr/>
                          <wps:spPr bwMode="auto">
                            <a:xfrm>
                              <a:off x="5587843" y="1598802"/>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1" name="直線コネクタ 491"/>
                          <wps:cNvCnPr/>
                          <wps:spPr bwMode="auto">
                            <a:xfrm flipH="1">
                              <a:off x="5781560" y="159305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2" name="正方形/長方形 492"/>
                          <wps:cNvSpPr/>
                          <wps:spPr bwMode="auto">
                            <a:xfrm>
                              <a:off x="4449332" y="1598115"/>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93" name="直線コネクタ 493"/>
                          <wps:cNvCnPr/>
                          <wps:spPr bwMode="auto">
                            <a:xfrm>
                              <a:off x="5207320" y="1592526"/>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4" name="直線コネクタ 494"/>
                          <wps:cNvCnPr/>
                          <wps:spPr bwMode="auto">
                            <a:xfrm flipH="1">
                              <a:off x="597527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5" name="直線コネクタ 495"/>
                          <wps:cNvCnPr/>
                          <wps:spPr bwMode="auto">
                            <a:xfrm flipH="1">
                              <a:off x="6168125"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6" name="直線コネクタ 496"/>
                          <wps:cNvCnPr/>
                          <wps:spPr bwMode="auto">
                            <a:xfrm flipH="1">
                              <a:off x="6359452"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7" name="直線コネクタ 497"/>
                          <wps:cNvCnPr/>
                          <wps:spPr bwMode="auto">
                            <a:xfrm flipH="1">
                              <a:off x="655312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8" name="直線コネクタ 498"/>
                          <wps:cNvCnPr/>
                          <wps:spPr bwMode="auto">
                            <a:xfrm flipH="1">
                              <a:off x="6744819"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9" name="直線コネクタ 499"/>
                          <wps:cNvCnPr/>
                          <wps:spPr bwMode="auto">
                            <a:xfrm flipH="1">
                              <a:off x="6937701"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0" name="直線コネクタ 500"/>
                          <wps:cNvCnPr/>
                          <wps:spPr bwMode="auto">
                            <a:xfrm flipH="1">
                              <a:off x="7130583"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1" name="直線コネクタ 501"/>
                          <wps:cNvCnPr/>
                          <wps:spPr bwMode="auto">
                            <a:xfrm flipH="1">
                              <a:off x="7325185"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2" name="直線コネクタ 502"/>
                          <wps:cNvCnPr/>
                          <wps:spPr bwMode="auto">
                            <a:xfrm flipH="1">
                              <a:off x="752044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3" name="直線コネクタ 503"/>
                          <wps:cNvCnPr/>
                          <wps:spPr bwMode="auto">
                            <a:xfrm flipH="1">
                              <a:off x="7718091"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4" name="直線コネクタ 504"/>
                          <wps:cNvCnPr/>
                          <wps:spPr bwMode="auto">
                            <a:xfrm flipH="1">
                              <a:off x="7914119"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5" name="直線コネクタ 505"/>
                          <wps:cNvCnPr/>
                          <wps:spPr bwMode="auto">
                            <a:xfrm flipH="1">
                              <a:off x="8109382"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6" name="直線コネクタ 506"/>
                          <wps:cNvCnPr/>
                          <wps:spPr bwMode="auto">
                            <a:xfrm flipH="1">
                              <a:off x="8304644"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7" name="直線コネクタ 507"/>
                          <wps:cNvCnPr/>
                          <wps:spPr bwMode="auto">
                            <a:xfrm flipH="1">
                              <a:off x="850228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8" name="直線コネクタ 508"/>
                          <wps:cNvCnPr/>
                          <wps:spPr bwMode="auto">
                            <a:xfrm flipH="1">
                              <a:off x="8697550" y="160293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509" name="正方形/長方形 509"/>
                        <wps:cNvSpPr/>
                        <wps:spPr bwMode="auto">
                          <a:xfrm>
                            <a:off x="5825234" y="1590564"/>
                            <a:ext cx="120681" cy="140024"/>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0" name="正方形/長方形 510"/>
                        <wps:cNvSpPr/>
                        <wps:spPr bwMode="auto">
                          <a:xfrm>
                            <a:off x="5948195" y="1602373"/>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1" name="正方形/長方形 511"/>
                        <wps:cNvSpPr/>
                        <wps:spPr bwMode="auto">
                          <a:xfrm>
                            <a:off x="6071256" y="1603584"/>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2" name="正方形/長方形 512"/>
                        <wps:cNvSpPr/>
                        <wps:spPr bwMode="auto">
                          <a:xfrm>
                            <a:off x="5826784"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3" name="正方形/長方形 513"/>
                        <wps:cNvSpPr/>
                        <wps:spPr bwMode="auto">
                          <a:xfrm>
                            <a:off x="5950965"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4" name="正方形/長方形 514"/>
                        <wps:cNvSpPr/>
                        <wps:spPr bwMode="auto">
                          <a:xfrm>
                            <a:off x="6073333"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515" name="グループ化 515"/>
                        <wpg:cNvGrpSpPr/>
                        <wpg:grpSpPr>
                          <a:xfrm>
                            <a:off x="5822615" y="1055873"/>
                            <a:ext cx="121216" cy="554443"/>
                            <a:chOff x="5822615" y="1055876"/>
                            <a:chExt cx="185948" cy="627430"/>
                          </a:xfrm>
                        </wpg:grpSpPr>
                        <wps:wsp>
                          <wps:cNvPr id="516" name="正方形/長方形 516"/>
                          <wps:cNvSpPr/>
                          <wps:spPr bwMode="auto">
                            <a:xfrm>
                              <a:off x="5823436" y="1055876"/>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7" name="正方形/長方形 517"/>
                          <wps:cNvSpPr/>
                          <wps:spPr bwMode="auto">
                            <a:xfrm>
                              <a:off x="5822615" y="1215533"/>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518" name="グループ化 518"/>
                        <wpg:cNvGrpSpPr/>
                        <wpg:grpSpPr>
                          <a:xfrm>
                            <a:off x="5823544" y="511763"/>
                            <a:ext cx="121216" cy="540020"/>
                            <a:chOff x="5823544" y="511764"/>
                            <a:chExt cx="185948" cy="611108"/>
                          </a:xfrm>
                        </wpg:grpSpPr>
                        <wps:wsp>
                          <wps:cNvPr id="519" name="正方形/長方形 519"/>
                          <wps:cNvSpPr/>
                          <wps:spPr bwMode="auto">
                            <a:xfrm>
                              <a:off x="5824365" y="51176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0" name="正方形/長方形 520"/>
                          <wps:cNvSpPr/>
                          <wps:spPr bwMode="auto">
                            <a:xfrm>
                              <a:off x="5823544" y="662530"/>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521" name="グループ化 521"/>
                        <wpg:cNvGrpSpPr/>
                        <wpg:grpSpPr>
                          <a:xfrm>
                            <a:off x="6076839" y="1058116"/>
                            <a:ext cx="121216" cy="552201"/>
                            <a:chOff x="6076839" y="1058118"/>
                            <a:chExt cx="185948" cy="624892"/>
                          </a:xfrm>
                        </wpg:grpSpPr>
                        <wps:wsp>
                          <wps:cNvPr id="522" name="正方形/長方形 522"/>
                          <wps:cNvSpPr/>
                          <wps:spPr bwMode="auto">
                            <a:xfrm>
                              <a:off x="6077660" y="1058118"/>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3" name="正方形/長方形 523"/>
                          <wps:cNvSpPr/>
                          <wps:spPr bwMode="auto">
                            <a:xfrm>
                              <a:off x="6076839" y="1215238"/>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524" name="直線矢印コネクタ 524"/>
                        <wps:cNvCnPr/>
                        <wps:spPr bwMode="auto">
                          <a:xfrm flipH="1" flipV="1">
                            <a:off x="6132292" y="2699316"/>
                            <a:ext cx="0" cy="288405"/>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25" name="テキスト ボックス 222"/>
                        <wps:cNvSpPr txBox="1"/>
                        <wps:spPr>
                          <a:xfrm>
                            <a:off x="6050270" y="2782559"/>
                            <a:ext cx="1007696" cy="44196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wps:txbx>
                        <wps:bodyPr wrap="square" rtlCol="0">
                          <a:noAutofit/>
                        </wps:bodyPr>
                      </wps:wsp>
                      <wps:wsp>
                        <wps:cNvPr id="526" name="正方形/長方形 526"/>
                        <wps:cNvSpPr/>
                        <wps:spPr bwMode="auto">
                          <a:xfrm>
                            <a:off x="5947733" y="1190642"/>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7" name="正方形/長方形 527"/>
                        <wps:cNvSpPr/>
                        <wps:spPr bwMode="auto">
                          <a:xfrm>
                            <a:off x="5948241" y="1058949"/>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8" name="正方形/長方形 528"/>
                        <wps:cNvSpPr/>
                        <wps:spPr bwMode="auto">
                          <a:xfrm>
                            <a:off x="5947274" y="644914"/>
                            <a:ext cx="120681" cy="405473"/>
                          </a:xfrm>
                          <a:prstGeom prst="rect">
                            <a:avLst/>
                          </a:prstGeom>
                          <a:solidFill>
                            <a:srgbClr val="00FFFF">
                              <a:lumMod val="40000"/>
                              <a:lumOff val="6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9" name="正方形/長方形 529"/>
                        <wps:cNvSpPr/>
                        <wps:spPr bwMode="auto">
                          <a:xfrm>
                            <a:off x="5947782" y="513222"/>
                            <a:ext cx="120681" cy="131693"/>
                          </a:xfrm>
                          <a:prstGeom prst="rect">
                            <a:avLst/>
                          </a:prstGeom>
                          <a:solidFill>
                            <a:srgbClr val="92D050"/>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0" name="正方形/長方形 530"/>
                        <wps:cNvSpPr/>
                        <wps:spPr bwMode="auto">
                          <a:xfrm>
                            <a:off x="6075435" y="650513"/>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1" name="正方形/長方形 531"/>
                        <wps:cNvSpPr/>
                        <wps:spPr bwMode="auto">
                          <a:xfrm>
                            <a:off x="6075937" y="513010"/>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2" name="右矢印 532"/>
                        <wps:cNvSpPr/>
                        <wps:spPr bwMode="auto">
                          <a:xfrm>
                            <a:off x="3348345" y="1393378"/>
                            <a:ext cx="1010951" cy="473195"/>
                          </a:xfrm>
                          <a:prstGeom prst="rightArrow">
                            <a:avLst/>
                          </a:prstGeom>
                          <a:solidFill>
                            <a:srgbClr val="EEECE1">
                              <a:lumMod val="90000"/>
                            </a:srgbClr>
                          </a:solidFill>
                          <a:ln w="9525" cap="flat" cmpd="sng" algn="ctr">
                            <a:solidFill>
                              <a:srgbClr val="57564F"/>
                            </a:solidFill>
                            <a:prstDash val="solid"/>
                            <a:round/>
                            <a:headEnd type="none" w="med" len="med"/>
                            <a:tailEnd type="none" w="med" len="med"/>
                          </a:ln>
                          <a:effectLst/>
                          <a:extLst/>
                        </wps:spPr>
                        <wps:bodyPr rot="0" spcFirstLastPara="0" vert="horz" wrap="none" lIns="91440" tIns="45720" rIns="91440" bIns="45720" numCol="1" spcCol="0" rtlCol="0" fromWordArt="0" anchor="ctr" anchorCtr="0" forceAA="0" compatLnSpc="1">
                          <a:prstTxWarp prst="textNoShape">
                            <a:avLst/>
                          </a:prstTxWarp>
                          <a:noAutofit/>
                        </wps:bodyPr>
                      </wps:wsp>
                      <wps:wsp>
                        <wps:cNvPr id="533" name="直線矢印コネクタ 533"/>
                        <wps:cNvCnPr/>
                        <wps:spPr bwMode="auto">
                          <a:xfrm flipH="1">
                            <a:off x="6007614" y="299001"/>
                            <a:ext cx="412" cy="20453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34" name="テキスト ボックス 301"/>
                        <wps:cNvSpPr txBox="1"/>
                        <wps:spPr>
                          <a:xfrm>
                            <a:off x="5172029" y="130992"/>
                            <a:ext cx="2400832" cy="26670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Preempt the reserved resource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group w14:anchorId="00980832" id="グループ化 2" o:spid="_x0000_s1030" style="position:absolute;left:0;text-align:left;margin-left:49.45pt;margin-top:8.7pt;width:519.45pt;height:264.05pt;z-index:251663360;mso-position-horizontal-relative:page;mso-position-vertical-relative:text;mso-width-relative:margin;mso-height-relative:margin" coordorigin="" coordsize="77644,3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">
                <v:group id="グループ化 6" o:spid="_x0000_s1031" style="position:absolute;width:38833;height:33536" coordorigin="" coordsize="59571,37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正方形/長方形 7" o:spid="_x0000_s1032" style="position:absolute;left:26984;top:19623;width:1852;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MTc8MA&#10;AADaAAAADwAAAGRycy9kb3ducmV2LnhtbESPQWvCQBSE74L/YXmCN92tDVZSVylCoeBB1CL09si+&#10;JsHse2l2q/Hfu4WCx2FmvmGW69436kJdqIUtPE0NKOJCXM2lhc/j+2QBKkRkh40wWbhRgPVqOFhi&#10;7uTKe7ocYqkShEOOFqoY21zrUFTkMUylJU7et3QeY5JdqV2H1wT3jZ4ZM9cea04LFba0qag4H369&#10;BTE78/Ujp+2pl8X5eReyPWaZteNR//YKKlIfH+H/9oez8AJ/V9IN0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MTc8MAAADaAAAADwAAAAAAAAAAAAAAAACYAgAAZHJzL2Rv&#10;d25yZXYueG1sUEsFBgAAAAAEAAQA9QAAAIgDAAAAAA==&#10;" fillcolor="#fcc" strokecolor="#57564f" strokeweight=".25pt">
                    <v:stroke joinstyle="round"/>
                  </v:rect>
                  <v:rect id="正方形/長方形 8" o:spid="_x0000_s1033" style="position:absolute;left:28876;top:19623;width:1852;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yHAb8A&#10;AADaAAAADwAAAGRycy9kb3ducmV2LnhtbERPTWvCQBC9F/wPywi91V1tKBJdRQoFwYNoRfA2ZMck&#10;mJ2J2VXjv3cPhR4f73u+7H2j7tSFWtjCeGRAERfiai4tHH5/PqagQkR22AiThScFWC4Gb3PMnTx4&#10;R/d9LFUK4ZCjhSrGNtc6FBV5DCNpiRN3ls5jTLArtevwkcJ9oyfGfGmPNaeGClv6rqi47G/egpit&#10;OV3luDn2Mr18bkO2wyyz9n3Yr2agIvXxX/znXjsLaWu6km6AXr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zIcBvwAAANoAAAAPAAAAAAAAAAAAAAAAAJgCAABkcnMvZG93bnJl&#10;di54bWxQSwUGAAAAAAQABAD1AAAAhAMAAAAA&#10;" fillcolor="#fcc" strokecolor="#57564f" strokeweight=".25pt">
                    <v:stroke joinstyle="round"/>
                  </v:rect>
                  <v:rect id="正方形/長方形 9" o:spid="_x0000_s1034" style="position:absolute;left:30785;top:19654;width:1852;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AimsMA&#10;AADaAAAADwAAAGRycy9kb3ducmV2LnhtbESPQWvCQBSE7wX/w/KE3uqubSgxukopFAo9iFqE3h7Z&#10;ZxLMvpdmtxr/vSsIPQ4z8w2zWA2+VSfqQyNsYToxoIhLcQ1XFr53H085qBCRHbbCZOFCAVbL0cMC&#10;Cydn3tBpGyuVIBwKtFDH2BVah7Imj2EiHXHyDtJ7jEn2lXY9nhPct/rZmFftseG0UGNH7zWVx+2f&#10;tyBmbX5+Zf+1HyQ/vqxDtsEss/ZxPLzNQUUa4n/43v50FmZwu5JugF5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AimsMAAADaAAAADwAAAAAAAAAAAAAAAACYAgAAZHJzL2Rv&#10;d25yZXYueG1sUEsFBgAAAAAEAAQA9QAAAIgDAAAAAA==&#10;" fillcolor="#fcc" strokecolor="#57564f" strokeweight=".25pt">
                    <v:stroke joinstyle="round"/>
                  </v:rect>
                  <v:rect id="正方形/長方形 10" o:spid="_x0000_s1035" style="position:absolute;left:27013;top:25807;width:1852;height:4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rEZMQA&#10;AADbAAAADwAAAGRycy9kb3ducmV2LnhtbESPQWsCQQyF7wX/w5BCb3Wm7VJk6yhSKBR6EK0IvYWd&#10;uLu4k6w7U13/vTkUekt4L+99mS/H2JkzDakV9vA0dWCIKwkt1x523x+PMzApIwfshMnDlRIsF5O7&#10;OZZBLryh8zbXRkM4leihybkvrU1VQxHTVHpi1Q4yRMy6DrUNA140PHb22blXG7FlbWiwp/eGquP2&#10;N3oQt3Y/J9l/7UeZHV/WqdhgUXj/cD+u3sBkGvO/+e/6Myi+0usvOoBd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qxGTEAAAA2wAAAA8AAAAAAAAAAAAAAAAAmAIAAGRycy9k&#10;b3ducmV2LnhtbFBLBQYAAAAABAAEAPUAAACJAwAAAAA=&#10;" fillcolor="#fcc" strokecolor="#57564f" strokeweight=".25pt">
                    <v:stroke joinstyle="round"/>
                  </v:rect>
                  <v:rect id="正方形/長方形 11" o:spid="_x0000_s1036" style="position:absolute;left:28899;top:25807;width:1852;height:4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h/8EA&#10;AADbAAAADwAAAGRycy9kb3ducmV2LnhtbERPTWvCQBC9C/0PyxR60101FImuUgRB8CBaEbwN2WkS&#10;zM7E7Krpv+8WCr3N433OYtX7Rj2oC7WwhfHIgCIuxNVcWjh9boYzUCEiO2yEycI3BVgtXwYLzJ08&#10;+UCPYyxVCuGQo4UqxjbXOhQVeQwjaYkT9yWdx5hgV2rX4TOF+0ZPjHnXHmtODRW2tK6ouB7v3oKY&#10;vbnc5Lw79zK7TvchO2CWWfv22n/MQUXq47/4z711af4Yfn9JB+j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mYf/BAAAA2wAAAA8AAAAAAAAAAAAAAAAAmAIAAGRycy9kb3du&#10;cmV2LnhtbFBLBQYAAAAABAAEAPUAAACGAwAAAAA=&#10;" fillcolor="#fcc" strokecolor="#57564f" strokeweight=".25pt">
                    <v:stroke joinstyle="round"/>
                  </v:rect>
                  <v:rect id="正方形/長方形 12" o:spid="_x0000_s1037" style="position:absolute;left:30796;top:25807;width:1851;height:4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T/iMEA&#10;AADbAAAADwAAAGRycy9kb3ducmV2LnhtbERPTWvCQBC9C/6HZQq96W41FImuUgSh4EG0IngbstMk&#10;mJ2J2a2m/94VCr3N433OYtX7Rt2oC7WwhbexAUVciKu5tHD82oxmoEJEdtgIk4VfCrBaDgcLzJ3c&#10;eU+3QyxVCuGQo4UqxjbXOhQVeQxjaYkT9y2dx5hgV2rX4T2F+0ZPjHnXHmtODRW2tK6ouBx+vAUx&#10;O3O+yml76mV2me5Ctscss/b1pf+Yg4rUx3/xn/vTpfkTeP6SDt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0/4jBAAAA2wAAAA8AAAAAAAAAAAAAAAAAmAIAAGRycy9kb3du&#10;cmV2LnhtbFBLBQYAAAAABAAEAPUAAACGAwAAAAA=&#10;" fillcolor="#fcc" strokecolor="#57564f" strokeweight=".25pt">
                    <v:stroke joinstyle="round"/>
                  </v:rect>
                  <v:shape id="テキスト ボックス 26" o:spid="_x0000_s1038" type="#_x0000_t202" style="position:absolute;left:48340;top:31122;width:11231;height:3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27" o:spid="_x0000_s1039" type="#_x0000_t202" style="position:absolute;width:17610;height:3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28" o:spid="_x0000_s1040" type="#_x0000_t202" style="position:absolute;left:2863;top:31664;width:16342;height:5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16" o:spid="_x0000_s1041" style="position:absolute;flip:y;visibility:visible;mso-wrap-style:square" from="5891,2240" to="5891,30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4sPsEAAADbAAAADwAAAGRycy9kb3ducmV2LnhtbERPTWsCMRC9F/wPYYReimZb2FVWo4gg&#10;9tCD1cXzsBl3FzeTJUk1/vumIPQ2j/c5y3U0vbiR851lBe/TDARxbXXHjYLqtJvMQfiArLG3TAoe&#10;5GG9Gr0ssdT2zt90O4ZGpBD2JSpoQxhKKX3dkkE/tQNx4i7WGQwJukZqh/cUbnr5kWWFNNhxamhx&#10;oG1L9fX4YxRk+ds+d/m5mlfx6zJ7RDccCqfU6zhuFiACxfAvfro/dZpfwN8v6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riw+wQAAANsAAAAPAAAAAAAAAAAAAAAA&#10;AKECAABkcnMvZG93bnJldi54bWxQSwUGAAAAAAQABAD5AAAAjwMAAAAA&#10;" filled="t" strokecolor="#57564f" strokeweight="2.25pt">
                    <v:fill color2="#cacac7" focus="100%" type="gradient"/>
                    <v:stroke endarrow="open"/>
                    <v:shadow color="#e7e6e6 [3214]" opacity=".5" offset="3pt,3pt"/>
                  </v:line>
                  <v:line id="直線コネクタ 17" o:spid="_x0000_s1042" style="position:absolute;flip:y;visibility:visible;mso-wrap-style:square" from="5891,30639" to="5891,32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DuYsAAAADbAAAADwAAAGRycy9kb3ducmV2LnhtbERPTYvCMBC9C/sfwix401QFLV2juMsu&#10;eFS7hz0OzWxb20xKErX6640geJvH+5zlujetOJPztWUFk3ECgriwuuZSwW/+M0pB+ICssbVMCq7k&#10;Yb16Gywx0/bCezofQiliCPsMFVQhdJmUvqjIoB/bjjhy/9YZDBG6UmqHlxhuWjlNkrk0WHNsqLCj&#10;r4qK5nAyClJ7TPPZzm37bvJJf/mtaXz5rdTwvd98gAjUh5f46d7qOH8Bj1/i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9Q7mLAAAAA2wAAAA8AAAAAAAAAAAAAAAAA&#10;oQIAAGRycy9kb3ducmV2LnhtbFBLBQYAAAAABAAEAPkAAACOAwAAAAA=&#10;" filled="t" strokecolor="#57564f">
                    <v:fill color2="#cacac7" focus="100%" type="gradient"/>
                    <v:shadow color="#e7e6e6 [3214]" opacity=".5" offset="3pt,3pt"/>
                  </v:line>
                  <v:line id="直線コネクタ 18" o:spid="_x0000_s1043" style="position:absolute;flip:y;visibility:visible;mso-wrap-style:square" from="7828,30560" to="7828,3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96EMMAAADbAAAADwAAAGRycy9kb3ducmV2LnhtbESPQW/CMAyF75P4D5GRuI2UIU1VR0AD&#10;DYnjRnfY0Wq8tmvjVEmAwq+fD0jcbL3n9z6vNqPr1ZlCbD0bWMwzUMSVty3XBr7L/XMOKiZki71n&#10;MnClCJv15GmFhfUX/qLzMdVKQjgWaKBJaSi0jlVDDuPcD8Si/frgMMkaam0DXiTc9foly161w5al&#10;ocGBdg1V3fHkDOT+Ly+Xn+EwDost/ZS3rov1hzGz6fj+BirRmB7m+/XBCr7Ayi8ygF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PehDDAAAA2wAAAA8AAAAAAAAAAAAA&#10;AAAAoQIAAGRycy9kb3ducmV2LnhtbFBLBQYAAAAABAAEAPkAAACRAwAAAAA=&#10;" filled="t" strokecolor="#57564f">
                    <v:fill color2="#cacac7" focus="100%" type="gradient"/>
                    <v:shadow color="#e7e6e6 [3214]" opacity=".5" offset="3pt,3pt"/>
                  </v:line>
                  <v:shapetype id="_x0000_t32" coordsize="21600,21600" o:spt="32" o:oned="t" path="m,l21600,21600e" filled="f">
                    <v:path arrowok="t" fillok="f" o:connecttype="none"/>
                    <o:lock v:ext="edit" shapetype="t"/>
                  </v:shapetype>
                  <v:shape id="直線矢印コネクタ 19" o:spid="_x0000_s1044" type="#_x0000_t32" style="position:absolute;left:5891;top:31420;width:1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gY2MAAAADbAAAADwAAAGRycy9kb3ducmV2LnhtbERPS2sCMRC+F/wPYYTealZpfaxGEduC&#10;By+u4nnYjLvBzWRJsrr9941Q6G0+vuesNr1txJ18MI4VjEcZCOLSacOVgvPp+20OIkRkjY1jUvBD&#10;ATbrwcsKc+0efKR7ESuRQjjkqKCOsc2lDGVNFsPItcSJuzpvMSboK6k9PlK4beQky6bSouHUUGNL&#10;u5rKW9FZBV+zmde7SfPxaQ5deSnefWe0V+p12G+XICL18V/8597rNH8Bz1/SAX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4GNjAAAAA2wAAAA8AAAAAAAAAAAAAAAAA&#10;oQIAAGRycy9kb3ducmV2LnhtbFBLBQYAAAAABAAEAPkAAACOAwAAAAA=&#10;" filled="t" strokecolor="#57564f">
                    <v:fill color2="#cacac7" focus="100%" type="gradient"/>
                    <v:stroke startarrow="block" endarrow="block"/>
                    <v:shadow color="#e7e6e6 [3214]" opacity=".5" offset="3pt,3pt"/>
                  </v:shape>
                  <v:group id="グループ化 20" o:spid="_x0000_s1045" style="position:absolute;left:5883;top:5698;width:44376;height:12623" coordorigin="5883,5698"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正方形/長方形 21" o:spid="_x0000_s1046" style="position:absolute;left:5974;top:11959;width:44285;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1WyMIA&#10;AADbAAAADwAAAGRycy9kb3ducmV2LnhtbESPQWvCQBSE7wX/w/IEL0U35lBKdJUqFLyaSmlvj+xz&#10;E5p9G7OvGvvru4LgcZiZb5jlevCtOlMfm8AG5rMMFHEVbMPOwOHjffoKKgqyxTYwGbhShPVq9LTE&#10;woYL7+lcilMJwrFAA7VIV2gdq5o8xlnoiJN3DL1HSbJ32vZ4SXDf6jzLXrTHhtNCjR1ta6p+yl9v&#10;4Gv/6ZxshHH3XZ7s819+3DbemMl4eFuAEhrkEb63d9ZAPofbl/QD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LVbIwgAAANsAAAAPAAAAAAAAAAAAAAAAAJgCAABkcnMvZG93&#10;bnJldi54bWxQSwUGAAAAAAQABAD1AAAAhwMAAAAA&#10;" strokecolor="#57564f">
                      <v:fill color2="#cacac7" focus="100%" type="gradient"/>
                      <v:stroke joinstyle="round"/>
                      <v:shadow color="#e7e6e6 [3214]" opacity=".5" offset="3pt,3pt"/>
                    </v:rect>
                    <v:rect id="正方形/長方形 22" o:spid="_x0000_s1047" style="position:absolute;left:5983;top:5760;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Iv8IA&#10;AADbAAAADwAAAGRycy9kb3ducmV2LnhtbESPQWvCQBSE7wX/w/IEL6VuzKGU6CqtIHg1LUVvj+xz&#10;E5p9G7NPjf56t1DocZiZb5jFavCtulAfm8AGZtMMFHEVbMPOwNfn5uUNVBRki21gMnCjCKvl6GmB&#10;hQ1X3tGlFKcShGOBBmqRrtA6VjV5jNPQESfvGHqPkmTvtO3xmuC+1XmWvWqPDaeFGjta11T9lGdv&#10;YL/7dk4+hHF7KE/2+Z4f1403ZjIe3ueghAb5D/+1t9ZAnsPvl/QD9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8i/wgAAANsAAAAPAAAAAAAAAAAAAAAAAJgCAABkcnMvZG93&#10;bnJldi54bWxQSwUGAAAAAAQABAD1AAAAhwMAAAAA&#10;" strokecolor="#57564f">
                      <v:fill color2="#cacac7" focus="100%" type="gradient"/>
                      <v:stroke joinstyle="round"/>
                      <v:shadow color="#e7e6e6 [3214]" opacity=".5" offset="3pt,3pt"/>
                    </v:rect>
                    <v:line id="直線コネクタ 23" o:spid="_x0000_s1048" style="position:absolute;visibility:visible;mso-wrap-style:square" from="7896,5760" to="7896,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mx8UAAADbAAAADwAAAGRycy9kb3ducmV2LnhtbESPW2sCMRSE3wv+h3AKvtVsrYisRhGl&#10;4KUPXgr18bA5bhY3J+sm6vrvTUHwcZiZb5jRpLGluFLtC8cKPjsJCOLM6YJzBb/7748BCB+QNZaO&#10;ScGdPEzGrbcRptrdeEvXXchFhLBPUYEJoUql9Jkhi77jKuLoHV1tMURZ51LXeItwW8pukvSlxYLj&#10;gsGKZoay0+5iFSx768WpOPxVvcPZbYyb/iznq4FS7fdmOgQRqAmv8LO90Aq6X/D/Jf4AO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mx8UAAADbAAAADwAAAAAAAAAA&#10;AAAAAAChAgAAZHJzL2Rvd25yZXYueG1sUEsFBgAAAAAEAAQA+QAAAJMDAAAAAA==&#10;" filled="t" strokecolor="#57564f">
                      <v:fill color2="#cacac7" focus="100%" type="gradient"/>
                      <v:shadow color="#e7e6e6 [3214]" opacity=".5" offset="3pt,3pt"/>
                    </v:line>
                    <v:line id="直線コネクタ 24" o:spid="_x0000_s1049" style="position:absolute;visibility:visible;mso-wrap-style:square" from="9747,5760" to="9747,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X+s8UAAADbAAAADwAAAGRycy9kb3ducmV2LnhtbESPT2vCQBTE70K/w/IK3nRTCSKpq0hL&#10;wX8Hmxbq8ZF9zQazb2N21fjtXUHwOMzMb5jpvLO1OFPrK8cK3oYJCOLC6YpLBb8/X4MJCB+QNdaO&#10;ScGVPMxnL70pZtpd+JvOeShFhLDPUIEJocmk9IUhi37oGuLo/bvWYoiyLaVu8RLhtpajJBlLixXH&#10;BYMNfRgqDvnJKlilm+Wh2v816f7odsYttqvP9USp/mu3eAcRqAvP8KO91ApGKdy/xB8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X+s8UAAADbAAAADwAAAAAAAAAA&#10;AAAAAAChAgAAZHJzL2Rvd25yZXYueG1sUEsFBgAAAAAEAAQA+QAAAJMDAAAAAA==&#10;" filled="t" strokecolor="#57564f">
                      <v:fill color2="#cacac7" focus="100%" type="gradient"/>
                      <v:shadow color="#e7e6e6 [3214]" opacity=".5" offset="3pt,3pt"/>
                    </v:line>
                    <v:line id="直線コネクタ 25" o:spid="_x0000_s1050" style="position:absolute;flip:x;visibility:visible;mso-wrap-style:square" from="11510,5760" to="11510,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IfM8MAAADbAAAADwAAAGRycy9kb3ducmV2LnhtbESPQWvCQBSE70L/w/IK3nQTRQmpa2iL&#10;gsfWeOjxkX1N0mTfht2tRn99Vyh4HGbmG2ZTjKYXZ3K+tawgnScgiCurW64VnMr9LAPhA7LG3jIp&#10;uJKHYvs02WCu7YU/6XwMtYgQ9jkqaEIYcil91ZBBP7cDcfS+rTMYonS11A4vEW56uUiStTTYclxo&#10;cKD3hqru+GsUZPYnK5cf7jAO6Rt9lbeu8/VOqenz+PoCItAYHuH/9kErWKzg/iX+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6iHzPDAAAA2wAAAA8AAAAAAAAAAAAA&#10;AAAAoQIAAGRycy9kb3ducmV2LnhtbFBLBQYAAAAABAAEAPkAAACRAwAAAAA=&#10;" filled="t" strokecolor="#57564f">
                      <v:fill color2="#cacac7" focus="100%" type="gradient"/>
                      <v:shadow color="#e7e6e6 [3214]" opacity=".5" offset="3pt,3pt"/>
                    </v:line>
                    <v:line id="直線コネクタ 26" o:spid="_x0000_s1051" style="position:absolute;visibility:visible;mso-wrap-style:square" from="15391,5760" to="15391,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vFX8QAAADbAAAADwAAAGRycy9kb3ducmV2LnhtbESPT4vCMBTE74LfIbwFb5quiEg1iqwI&#10;/tmDugt6fDRvm2LzUpuo9dubBcHjMDO/YSazxpbiRrUvHCv47CUgiDOnC84V/P4suyMQPiBrLB2T&#10;ggd5mE3brQmm2t15T7dDyEWEsE9RgQmhSqX0mSGLvucq4uj9udpiiLLOpa7xHuG2lP0kGUqLBccF&#10;gxV9GcrOh6tVsB5sV+fidKwGp4vbGTf/Xi82I6U6H818DCJQE97hV3ulFfSH8P8l/gA5f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8VfxAAAANsAAAAPAAAAAAAAAAAA&#10;AAAAAKECAABkcnMvZG93bnJldi54bWxQSwUGAAAAAAQABAD5AAAAkgMAAAAA&#10;" filled="t" strokecolor="#57564f">
                      <v:fill color2="#cacac7" focus="100%" type="gradient"/>
                      <v:shadow color="#e7e6e6 [3214]" opacity=".5" offset="3pt,3pt"/>
                    </v:line>
                    <v:line id="直線コネクタ 27" o:spid="_x0000_s1052" style="position:absolute;visibility:visible;mso-wrap-style:square" from="17268,5760" to="17275,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xMQAAADbAAAADwAAAGRycy9kb3ducmV2LnhtbESPT2sCMRTE7wW/Q3iCt5pVpJXVKKII&#10;WnvwH+jxsXluFjcv6ybV7bc3hYLHYWZ+w4ynjS3FnWpfOFbQ6yYgiDOnC84VHA/L9yEIH5A1lo5J&#10;wS95mE5ab2NMtXvwju77kIsIYZ+iAhNClUrpM0MWfddVxNG7uNpiiLLOpa7xEeG2lP0k+ZAWC44L&#10;BiuaG8qu+x+rYD3YrK7F+VQNzje3NW72vV58DZXqtJvZCESgJrzC/+2VVtD/hL8v8QfIy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R2DExAAAANsAAAAPAAAAAAAAAAAA&#10;AAAAAKECAABkcnMvZG93bnJldi54bWxQSwUGAAAAAAQABAD5AAAAkgMAAAAA&#10;" filled="t" strokecolor="#57564f">
                      <v:fill color2="#cacac7" focus="100%" type="gradient"/>
                      <v:shadow color="#e7e6e6 [3214]" opacity=".5" offset="3pt,3pt"/>
                    </v:line>
                    <v:line id="直線コネクタ 28" o:spid="_x0000_s1053" style="position:absolute;flip:x;visibility:visible;mso-wrap-style:square" from="19205,5703" to="19205,18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OwrcAAAADbAAAADwAAAGRycy9kb3ducmV2LnhtbERPz2vCMBS+D/wfwhN2m2k7GKUai4oD&#10;j5v14PHRPNva5qUkWe321y+HwY4f3+9NOZtBTOR8Z1lBukpAENdWd9wouFTvLzkIH5A1DpZJwTd5&#10;KLeLpw0W2j74k6ZzaEQMYV+ggjaEsZDS1y0Z9Cs7EkfuZp3BEKFrpHb4iOFmkFmSvEmDHceGFkc6&#10;tFT35y+jILf3vHr9cKd5TPd0rX763jdHpZ6X824NItAc/sV/7pNWkMWx8Uv8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CjsK3AAAAA2wAAAA8AAAAAAAAAAAAAAAAA&#10;oQIAAGRycy9kb3ducmV2LnhtbFBLBQYAAAAABAAEAPkAAACOAwAAAAA=&#10;" filled="t" strokecolor="#57564f">
                      <v:fill color2="#cacac7" focus="100%" type="gradient"/>
                      <v:shadow color="#e7e6e6 [3214]" opacity=".5" offset="3pt,3pt"/>
                    </v:line>
                    <v:rect id="正方形/長方形 29" o:spid="_x0000_s1054" style="position:absolute;left:5883;top:5754;width:44376;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yf8MA&#10;AADbAAAADwAAAGRycy9kb3ducmV2LnhtbESPzYrCQBCE74LvMLTgRXSiB9GYifiDrsdd9QHaTJsE&#10;Mz0hM2rcp3eEhT0WVfUVlSxbU4kHNa60rGA8ikAQZ1aXnCs4n3bDGQjnkTVWlknBixws024nwVjb&#10;J//Q4+hzESDsYlRQeF/HUrqsIINuZGvi4F1tY9AH2eRSN/gMcFPJSRRNpcGSw0KBNW0Kym7Hu1Ew&#10;u3zPd6eXGWzXvy2O9ya30ddKqX6vXS1AeGr9f/ivfdAKJnP4fAk/QK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Pyf8MAAADbAAAADwAAAAAAAAAAAAAAAACYAgAAZHJzL2Rv&#10;d25yZXYueG1sUEsFBgAAAAAEAAQA9QAAAIgDAAAAAA==&#10;" filled="f" strokecolor="windowText">
                      <v:stroke joinstyle="round"/>
                    </v:rect>
                    <v:line id="直線コネクタ 30" o:spid="_x0000_s1055" style="position:absolute;visibility:visible;mso-wrap-style:square" from="13463,5698" to="13465,18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dubcEAAADbAAAADwAAAGRycy9kb3ducmV2LnhtbERPy4rCMBTdD/gP4QruNPXBINUoogg6&#10;MwtfoMtLc22KzU1tonb+frIQZnk47+m8saV4Uu0Lxwr6vQQEceZ0wbmC03HdHYPwAVlj6ZgU/JKH&#10;+az1McVUuxfv6XkIuYgh7FNUYEKoUil9Zsii77mKOHJXV1sMEda51DW+Yrgt5SBJPqXFgmODwYqW&#10;hrLb4WEVbEffm1txOVejy93tjFv8bFdfY6U67WYxARGoCf/it3ujFQzj+vgl/gA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d25twQAAANsAAAAPAAAAAAAAAAAAAAAA&#10;AKECAABkcnMvZG93bnJldi54bWxQSwUGAAAAAAQABAD5AAAAjwMAAAAA&#10;" filled="t" strokecolor="#57564f">
                      <v:fill color2="#cacac7" focus="100%" type="gradient"/>
                      <v:shadow color="#e7e6e6 [3214]" opacity=".5" offset="3pt,3pt"/>
                    </v:line>
                    <v:line id="直線コネクタ 31" o:spid="_x0000_s1056" style="position:absolute;flip:x;visibility:visible;mso-wrap-style:square" from="21142,5799" to="21142,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P7cMAAADbAAAADwAAAGRycy9kb3ducmV2LnhtbESPQWvCQBSE7wX/w/IEb3WTCiVEN0Gl&#10;BY/W9NDjI/tMYrJvw+5Wo7++Wyj0OMzMN8ymnMwgruR8Z1lBukxAENdWd9wo+KzenzMQPiBrHCyT&#10;gjt5KIvZ0wZzbW/8QddTaESEsM9RQRvCmEvp65YM+qUdiaN3ts5giNI1Uju8RbgZ5EuSvEqDHceF&#10;Fkfat1T3p2+jILOXrFod3WEa0x19VY++982bUov5tF2DCDSF//Bf+6AVrFL4/RJ/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Aj+3DAAAA2wAAAA8AAAAAAAAAAAAA&#10;AAAAoQIAAGRycy9kb3ducmV2LnhtbFBLBQYAAAAABAAEAPkAAACRAwAAAAA=&#10;" filled="t" strokecolor="#57564f">
                      <v:fill color2="#cacac7" focus="100%" type="gradient"/>
                      <v:shadow color="#e7e6e6 [3214]" opacity=".5" offset="3pt,3pt"/>
                    </v:line>
                    <v:line id="直線コネクタ 383" o:spid="_x0000_s1057" style="position:absolute;flip:x;visibility:visible;mso-wrap-style:square" from="23071,5799" to="23071,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COMMAAADcAAAADwAAAGRycy9kb3ducmV2LnhtbESPQWvCQBSE7wX/w/IEb3VjAxKiq6i0&#10;4NGaHnp8ZJ9JTPZt2N1q9Nd3BcHjMDPfMMv1YDpxIecbywpm0wQEcWl1w5WCn+LrPQPhA7LGzjIp&#10;uJGH9Wr0tsRc2yt/0+UYKhEh7HNUUIfQ51L6siaDfmp74uidrDMYonSV1A6vEW46+ZEkc2mw4bhQ&#10;Y0+7msr2+GcUZPacFenB7Yd+tqXf4t62vvpUajIeNgsQgYbwCj/be60gzVJ4nIlH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qAjjDAAAA3AAAAA8AAAAAAAAAAAAA&#10;AAAAoQIAAGRycy9kb3ducmV2LnhtbFBLBQYAAAAABAAEAPkAAACRAwAAAAA=&#10;" filled="t" strokecolor="#57564f">
                      <v:fill color2="#cacac7" focus="100%" type="gradient"/>
                      <v:shadow color="#e7e6e6 [3214]" opacity=".5" offset="3pt,3pt"/>
                    </v:line>
                    <v:line id="直線コネクタ 192" o:spid="_x0000_s1058" style="position:absolute;flip:x;visibility:visible;mso-wrap-style:square" from="24984,5799" to="24984,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tfn8EAAADcAAAADwAAAGRycy9kb3ducmV2LnhtbERPTWvCQBC9F/oflil4azZakDS6ii0W&#10;PKrx0OOQHZOY7GzYXTX213cFwds83ufMl4PpxIWcbywrGCcpCOLS6oYrBYfi5z0D4QOyxs4yKbiR&#10;h+Xi9WWOubZX3tFlHyoRQ9jnqKAOoc+l9GVNBn1ie+LIHa0zGCJ0ldQOrzHcdHKSplNpsOHYUGNP&#10;3zWV7f5sFGT2lBUfW7cZ+vEX/RZ/beurtVKjt2E1AxFoCE/xw73Rcf7nBO7Px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O1+fwQAAANwAAAAPAAAAAAAAAAAAAAAA&#10;AKECAABkcnMvZG93bnJldi54bWxQSwUGAAAAAAQABAD5AAAAjwMAAAAA&#10;" filled="t" strokecolor="#57564f">
                      <v:fill color2="#cacac7" focus="100%" type="gradient"/>
                      <v:shadow color="#e7e6e6 [3214]" opacity=".5" offset="3pt,3pt"/>
                    </v:line>
                    <v:line id="直線コネクタ 193" o:spid="_x0000_s1059" style="position:absolute;flip:x;visibility:visible;mso-wrap-style:square" from="26921,5799" to="26921,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f6BMIAAADcAAAADwAAAGRycy9kb3ducmV2LnhtbERPTWvCQBC9C/6HZQRvuolCSVPX0BYF&#10;j63x0OOQnSZpsrNhd9Xor3cLhd7m8T5nU4ymFxdyvrWsIF0mIIgrq1uuFZzK/SID4QOyxt4yKbiR&#10;h2I7nWww1/bKn3Q5hlrEEPY5KmhCGHIpfdWQQb+0A3Hkvq0zGCJ0tdQOrzHc9HKVJE/SYMuxocGB&#10;3huquuPZKMjsT1auP9xhHNI3+irvXefrnVLz2fj6AiLQGP7Ff+6DjvOf1/D7TLxAb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nf6BMIAAADcAAAADwAAAAAAAAAAAAAA&#10;AAChAgAAZHJzL2Rvd25yZXYueG1sUEsFBgAAAAAEAAQA+QAAAJADAAAAAA==&#10;" filled="t" strokecolor="#57564f">
                      <v:fill color2="#cacac7" focus="100%" type="gradient"/>
                      <v:shadow color="#e7e6e6 [3214]" opacity=".5" offset="3pt,3pt"/>
                    </v:line>
                    <v:line id="直線コネクタ 194" o:spid="_x0000_s1060" style="position:absolute;flip:x;visibility:visible;mso-wrap-style:square" from="28838,5799" to="28838,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5icMIAAADcAAAADwAAAGRycy9kb3ducmV2LnhtbERPTWvCQBC9C/0PyxR6041WJEZXaaWC&#10;x2p66HHIjklMdjbsbjX667uC4G0e73OW69604kzO15YVjEcJCOLC6ppLBT/5dpiC8AFZY2uZFFzJ&#10;w3r1Mlhipu2F93Q+hFLEEPYZKqhC6DIpfVGRQT+yHXHkjtYZDBG6UmqHlxhuWjlJkpk0WHNsqLCj&#10;TUVFc/gzClJ7SvP3b7fru/En/ea3pvHll1Jvr/3HAkSgPjzFD/dOx/nzKdyfiR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5icMIAAADcAAAADwAAAAAAAAAAAAAA&#10;AAChAgAAZHJzL2Rvd25yZXYueG1sUEsFBgAAAAAEAAQA+QAAAJADAAAAAA==&#10;" filled="t" strokecolor="#57564f">
                      <v:fill color2="#cacac7" focus="100%" type="gradient"/>
                      <v:shadow color="#e7e6e6 [3214]" opacity=".5" offset="3pt,3pt"/>
                    </v:line>
                    <v:line id="直線コネクタ 195" o:spid="_x0000_s1061" style="position:absolute;flip:x;visibility:visible;mso-wrap-style:square" from="30767,5799" to="30767,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LH68IAAADcAAAADwAAAGRycy9kb3ducmV2LnhtbERPTWvCQBC9C/0PyxR6040WJUZXaaWC&#10;x2p66HHIjklMdjbsbjX667uC4G0e73OW69604kzO15YVjEcJCOLC6ppLBT/5dpiC8AFZY2uZFFzJ&#10;w3r1Mlhipu2F93Q+hFLEEPYZKqhC6DIpfVGRQT+yHXHkjtYZDBG6UmqHlxhuWjlJkpk0WHNsqLCj&#10;TUVFc/gzClJ7SvP3b7fru/En/ea3pvHll1Jvr/3HAkSgPjzFD/dOx/nzKdyfiR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tLH68IAAADcAAAADwAAAAAAAAAAAAAA&#10;AAChAgAAZHJzL2Rvd25yZXYueG1sUEsFBgAAAAAEAAQA+QAAAJADAAAAAA==&#10;" filled="t" strokecolor="#57564f">
                      <v:fill color2="#cacac7" focus="100%" type="gradient"/>
                      <v:shadow color="#e7e6e6 [3214]" opacity=".5" offset="3pt,3pt"/>
                    </v:line>
                    <v:line id="直線コネクタ 211" o:spid="_x0000_s1062" style="position:absolute;flip:x;visibility:visible;mso-wrap-style:square" from="32695,5799" to="32695,1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jzsQAAADcAAAADwAAAGRycy9kb3ducmV2LnhtbESPQWvCQBSE7wX/w/KE3uomEUqIrkGl&#10;gkdreujxkX0mMdm3YXerqb++Wyj0OMzMN8y6nMwgbuR8Z1lBukhAENdWd9wo+KgOLzkIH5A1DpZJ&#10;wTd5KDezpzUW2t75nW7n0IgIYV+ggjaEsZDS1y0Z9As7EkfvYp3BEKVrpHZ4j3AzyCxJXqXBjuNC&#10;iyPtW6r785dRkNtrXi1P7jiN6Y4+q0ff++ZNqef5tF2BCDSF//Bf+6gVZGkKv2fiEZ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6POxAAAANwAAAAPAAAAAAAAAAAA&#10;AAAAAKECAABkcnMvZG93bnJldi54bWxQSwUGAAAAAAQABAD5AAAAkgMAAAAA&#10;" filled="t" strokecolor="#57564f">
                      <v:fill color2="#cacac7" focus="100%" type="gradient"/>
                      <v:shadow color="#e7e6e6 [3214]" opacity=".5" offset="3pt,3pt"/>
                    </v:line>
                    <v:line id="直線コネクタ 384" o:spid="_x0000_s1063" style="position:absolute;flip:x;visibility:visible;mso-wrap-style:square" from="34641,5791" to="34641,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aTMQAAADcAAAADwAAAGRycy9kb3ducmV2LnhtbESPQWvCQBSE70L/w/IK3nQTLRJS19CK&#10;gsdqPPT4yL4mabJvw+6qaX99tyB4HGbmG2ZdjKYXV3K+tawgnScgiCurW64VnMv9LAPhA7LG3jIp&#10;+CEPxeZpssZc2xsf6XoKtYgQ9jkqaEIYcil91ZBBP7cDcfS+rDMYonS11A5vEW56uUiSlTTYclxo&#10;cKBtQ1V3uhgFmf3OyuWHO4xD+k6f5W/X+Xqn1PR5fHsFEWgMj/C9fdAKltkL/J+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g5pMxAAAANwAAAAPAAAAAAAAAAAA&#10;AAAAAKECAABkcnMvZG93bnJldi54bWxQSwUGAAAAAAQABAD5AAAAkgMAAAAA&#10;" filled="t" strokecolor="#57564f">
                      <v:fill color2="#cacac7" focus="100%" type="gradient"/>
                      <v:shadow color="#e7e6e6 [3214]" opacity=".5" offset="3pt,3pt"/>
                    </v:line>
                    <v:line id="直線コネクタ 385" o:spid="_x0000_s1064" style="position:absolute;flip:x;visibility:visible;mso-wrap-style:square" from="36594,5791" to="36594,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8/18QAAADcAAAADwAAAGRycy9kb3ducmV2LnhtbESPQWvCQBSE70L/w/IK3nQTpRJS19CK&#10;gsdqPPT4yL4mabJvw+6qaX99tyB4HGbmG2ZdjKYXV3K+tawgnScgiCurW64VnMv9LAPhA7LG3jIp&#10;+CEPxeZpssZc2xsf6XoKtYgQ9jkqaEIYcil91ZBBP7cDcfS+rDMYonS11A5vEW56uUiSlTTYclxo&#10;cKBtQ1V3uhgFmf3OyuWHO4xD+k6f5W/X+Xqn1PR5fHsFEWgMj/C9fdAKltkL/J+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z/XxAAAANwAAAAPAAAAAAAAAAAA&#10;AAAAAKECAABkcnMvZG93bnJldi54bWxQSwUGAAAAAAQABAD5AAAAkgMAAAAA&#10;" filled="t" strokecolor="#57564f">
                      <v:fill color2="#cacac7" focus="100%" type="gradient"/>
                      <v:shadow color="#e7e6e6 [3214]" opacity=".5" offset="3pt,3pt"/>
                    </v:line>
                    <v:line id="直線コネクタ 386" o:spid="_x0000_s1065" style="position:absolute;flip:x;visibility:visible;mso-wrap-style:square" from="38571,5791" to="38571,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2hoMQAAADcAAAADwAAAGRycy9kb3ducmV2LnhtbESPwWrDMBBE74X8g9hAbo2cBoxxooS2&#10;NOBjG+eQ42JtbdfWykiq7fbrq0Igx2Fm3jD742x6MZLzrWUFm3UCgriyuuVawaU8PWYgfEDW2Fsm&#10;BT/k4XhYPOwx13biDxrPoRYRwj5HBU0IQy6lrxoy6Nd2II7ep3UGQ5SultrhFOGml09JkkqDLceF&#10;Bgd6bajqzt9GQWa/snL77op52LzQtfztOl+/KbVazs87EIHmcA/f2oVWsM1S+D8Tj4A8/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HaGgxAAAANwAAAAPAAAAAAAAAAAA&#10;AAAAAKECAABkcnMvZG93bnJldi54bWxQSwUGAAAAAAQABAD5AAAAkgMAAAAA&#10;" filled="t" strokecolor="#57564f">
                      <v:fill color2="#cacac7" focus="100%" type="gradient"/>
                      <v:shadow color="#e7e6e6 [3214]" opacity=".5" offset="3pt,3pt"/>
                    </v:line>
                    <v:line id="直線コネクタ 387" o:spid="_x0000_s1066" style="position:absolute;flip:x;visibility:visible;mso-wrap-style:square" from="40531,5791" to="40531,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EEO8QAAADcAAAADwAAAGRycy9kb3ducmV2LnhtbESPQWvCQBSE70L/w/IK3nQThRpS19CK&#10;gsdqPPT4yL4mabJvw+6qaX99tyB4HGbmG2ZdjKYXV3K+tawgnScgiCurW64VnMv9LAPhA7LG3jIp&#10;+CEPxeZpssZc2xsf6XoKtYgQ9jkqaEIYcil91ZBBP7cDcfS+rDMYonS11A5vEW56uUiSF2mw5bjQ&#10;4EDbhqrudDEKMvudlcsPdxiH9J0+y9+u8/VOqenz+PYKItAYHuF7+6AVLLMV/J+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UQQ7xAAAANwAAAAPAAAAAAAAAAAA&#10;AAAAAKECAABkcnMvZG93bnJldi54bWxQSwUGAAAAAAQABAD5AAAAkgMAAAAA&#10;" filled="t" strokecolor="#57564f">
                      <v:fill color2="#cacac7" focus="100%" type="gradient"/>
                      <v:shadow color="#e7e6e6 [3214]" opacity=".5" offset="3pt,3pt"/>
                    </v:line>
                    <v:line id="直線コネクタ 388" o:spid="_x0000_s1067" style="position:absolute;flip:x;visibility:visible;mso-wrap-style:square" from="42483,5791" to="42483,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6QSb8AAADcAAAADwAAAGRycy9kb3ducmV2LnhtbERPTYvCMBC9C/6HMII3TV1hKdUoKgoe&#10;XevB49CMbW0zKUlWu/vrzUHw+Hjfy3VvWvEg52vLCmbTBARxYXXNpYJLfpikIHxA1thaJgV/5GG9&#10;Gg6WmGn75B96nEMpYgj7DBVUIXSZlL6oyKCf2o44cjfrDIYIXSm1w2cMN638SpJvabDm2FBhR7uK&#10;iub8axSk9p7m85M79t1sS9f8v2l8uVdqPOo3CxCB+vARv91HrWCexrXxTDwCcvU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M6QSb8AAADcAAAADwAAAAAAAAAAAAAAAACh&#10;AgAAZHJzL2Rvd25yZXYueG1sUEsFBgAAAAAEAAQA+QAAAI0DAAAAAA==&#10;" filled="t" strokecolor="#57564f">
                      <v:fill color2="#cacac7" focus="100%" type="gradient"/>
                      <v:shadow color="#e7e6e6 [3214]" opacity=".5" offset="3pt,3pt"/>
                    </v:line>
                    <v:line id="直線コネクタ 389" o:spid="_x0000_s1068" style="position:absolute;flip:x;visibility:visible;mso-wrap-style:square" from="44436,5791" to="44436,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10sQAAADcAAAADwAAAGRycy9kb3ducmV2LnhtbESPQWvCQBSE70L/w/IK3szGChJTV6nS&#10;gkc1Hjw+sq9JmuzbsLvV2F/fFQSPw8x8wyzXg+nEhZxvLCuYJikI4tLqhisFp+JrkoHwAVljZ5kU&#10;3MjDevUyWmKu7ZUPdDmGSkQI+xwV1CH0uZS+rMmgT2xPHL1v6wyGKF0ltcNrhJtOvqXpXBpsOC7U&#10;2NO2prI9/hoFmf3Jitne7YZ+uqFz8de2vvpUavw6fLyDCDSEZ/jR3mkFs2wB9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gjXSxAAAANwAAAAPAAAAAAAAAAAA&#10;AAAAAKECAABkcnMvZG93bnJldi54bWxQSwUGAAAAAAQABAD5AAAAkgMAAAAA&#10;" filled="t" strokecolor="#57564f">
                      <v:fill color2="#cacac7" focus="100%" type="gradient"/>
                      <v:shadow color="#e7e6e6 [3214]" opacity=".5" offset="3pt,3pt"/>
                    </v:line>
                    <v:line id="直線コネクタ 390" o:spid="_x0000_s1069" style="position:absolute;flip:x;visibility:visible;mso-wrap-style:square" from="46413,5791" to="46413,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EKksAAAADcAAAADwAAAGRycy9kb3ducmV2LnhtbERPTYvCMBC9L/gfwgje1tQVpFaj6LKC&#10;R7UePA7N2NY2k5Jktbu/3hwEj4/3vVz3phV3cr62rGAyTkAQF1bXXCo457vPFIQPyBpby6Tgjzys&#10;V4OPJWbaPvhI91MoRQxhn6GCKoQuk9IXFRn0Y9sRR+5qncEQoSuldviI4aaVX0kykwZrjg0VdvRd&#10;UdGcfo2C1N7SfHpw+76bbOmS/zeNL3+UGg37zQJEoD68xS/3XiuYzuP8eCYeAb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9hCpLAAAAA3AAAAA8AAAAAAAAAAAAAAAAA&#10;oQIAAGRycy9kb3ducmV2LnhtbFBLBQYAAAAABAAEAPkAAACOAwAAAAA=&#10;" filled="t" strokecolor="#57564f">
                      <v:fill color2="#cacac7" focus="100%" type="gradient"/>
                      <v:shadow color="#e7e6e6 [3214]" opacity=".5" offset="3pt,3pt"/>
                    </v:line>
                    <v:line id="直線コネクタ 391" o:spid="_x0000_s1070" style="position:absolute;flip:x;visibility:visible;mso-wrap-style:square" from="48365,5802" to="48365,18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2vCcQAAADcAAAADwAAAGRycy9kb3ducmV2LnhtbESPQWvCQBSE7wX/w/KE3uomCiVGV1FR&#10;8NgaDx4f2WcSk30bdldN++u7hUKPw8x8wyzXg+nEg5xvLCtIJwkI4tLqhisF5+LwloHwAVljZ5kU&#10;fJGH9Wr0ssRc2yd/0uMUKhEh7HNUUIfQ51L6siaDfmJ74uhdrTMYonSV1A6fEW46OU2Sd2mw4bhQ&#10;Y0+7msr2dDcKMnvLitmHOw59uqVL8d22vtor9ToeNgsQgYbwH/5rH7WC2TyF3zPxCM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a8JxAAAANwAAAAPAAAAAAAAAAAA&#10;AAAAAKECAABkcnMvZG93bnJldi54bWxQSwUGAAAAAAQABAD5AAAAkgMAAAAA&#10;" filled="t" strokecolor="#57564f">
                      <v:fill color2="#cacac7" focus="100%" type="gradient"/>
                      <v:shadow color="#e7e6e6 [3214]" opacity=".5" offset="3pt,3pt"/>
                    </v:line>
                  </v:group>
                  <v:group id="グループ化 392" o:spid="_x0000_s1071" style="position:absolute;left:5891;top:18021;width:44376;height:12624" coordorigin="5891,18021"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rect id="正方形/長方形 393" o:spid="_x0000_s1072" style="position:absolute;left:5982;top:24283;width:44285;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Z0MQA&#10;AADcAAAADwAAAGRycy9kb3ducmV2LnhtbESPQWvCQBSE7wX/w/IEL6VuVCg2dRUVBK+mpdjbI/vc&#10;BLNvY/apaX99t1DocZiZb5jFqveNulEX68AGJuMMFHEZbM3OwPvb7mkOKgqyxSYwGfiiCKvl4GGB&#10;uQ13PtCtEKcShGOOBiqRNtc6lhV5jOPQEifvFDqPkmTntO3wnuC+0dMse9Yea04LFba0rag8F1dv&#10;4Hj4cE42wrj/LC728Xt62tbemNGwX7+CEurlP/zX3lsDs5cZ/J5JR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U2dDEAAAA3AAAAA8AAAAAAAAAAAAAAAAAmAIAAGRycy9k&#10;b3ducmV2LnhtbFBLBQYAAAAABAAEAPUAAACJAwAAAAA=&#10;" strokecolor="#57564f">
                      <v:fill color2="#cacac7" focus="100%" type="gradient"/>
                      <v:stroke joinstyle="round"/>
                      <v:shadow color="#e7e6e6 [3214]" opacity=".5" offset="3pt,3pt"/>
                    </v:rect>
                    <v:rect id="正方形/長方形 394" o:spid="_x0000_s1073" style="position:absolute;left:5991;top:18084;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1BpMQA&#10;AADcAAAADwAAAGRycy9kb3ducmV2LnhtbESPQWvCQBSE74L/YXkFL6VutEXa1FWsIHg1LdLeHtnn&#10;JjT7NmZfNfXXu4WCx2FmvmHmy9436kRdrAMbmIwzUMRlsDU7Ax/vm4dnUFGQLTaBycAvRVguhoM5&#10;5jaceUenQpxKEI45GqhE2lzrWFbkMY5DS5y8Q+g8SpKd07bDc4L7Rk+zbKY91pwWKmxpXVH5Xfx4&#10;A5+7vXPyJozbr+Jo7y/Tw7r2xozu+tUrKKFebuH/9tYaeHx5gr8z6Qj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9QaTEAAAA3AAAAA8AAAAAAAAAAAAAAAAAmAIAAGRycy9k&#10;b3ducmV2LnhtbFBLBQYAAAAABAAEAPUAAACJAwAAAAA=&#10;" strokecolor="#57564f">
                      <v:fill color2="#cacac7" focus="100%" type="gradient"/>
                      <v:stroke joinstyle="round"/>
                      <v:shadow color="#e7e6e6 [3214]" opacity=".5" offset="3pt,3pt"/>
                    </v:rect>
                    <v:line id="直線コネクタ 395" o:spid="_x0000_s1074" style="position:absolute;visibility:visible;mso-wrap-style:square" from="7904,18084" to="7904,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zcO8YAAADcAAAADwAAAGRycy9kb3ducmV2LnhtbESPQWsCMRSE7wX/Q3hCbzVra8WuRpGK&#10;oNVD1YIeH5vnZnHzsm6irv/eFAo9DjPzDTOaNLYUV6p94VhBt5OAIM6cLjhX8LObvwxA+ICssXRM&#10;Cu7kYTJuPY0w1e7GG7puQy4ihH2KCkwIVSqlzwxZ9B1XEUfv6GqLIco6l7rGW4TbUr4mSV9aLDgu&#10;GKzo01B22l6sgmVvtTgVh33VO5zdt3HT9XL2NVDqud1MhyACNeE//NdeaAVvH+/weyYeAT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vc3DvGAAAA3AAAAA8AAAAAAAAA&#10;AAAAAAAAoQIAAGRycy9kb3ducmV2LnhtbFBLBQYAAAAABAAEAPkAAACUAwAAAAA=&#10;" filled="t" strokecolor="#57564f">
                      <v:fill color2="#cacac7" focus="100%" type="gradient"/>
                      <v:shadow color="#e7e6e6 [3214]" opacity=".5" offset="3pt,3pt"/>
                    </v:line>
                    <v:line id="直線コネクタ 396" o:spid="_x0000_s1075" style="position:absolute;visibility:visible;mso-wrap-style:square" from="9756,18084" to="9756,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5CTMcAAADcAAAADwAAAGRycy9kb3ducmV2LnhtbESPT2vCQBTE70K/w/IKvemmVURT1yAV&#10;QauH+gfq8ZF9zYZk38bsVtNv3y0IPQ4z8xtmlnW2FldqfelYwfMgAUGcO11yoeB0XPUnIHxA1lg7&#10;JgU/5CGbP/RmmGp34z1dD6EQEcI+RQUmhCaV0ueGLPqBa4ij9+VaiyHKtpC6xVuE21q+JMlYWiw5&#10;Lhhs6M1QXh2+rYLNaLuuyvNnMzpf3Idxi91m+T5R6umxW7yCCNSF//C9vdYKhtMx/J2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DkJMxwAAANwAAAAPAAAAAAAA&#10;AAAAAAAAAKECAABkcnMvZG93bnJldi54bWxQSwUGAAAAAAQABAD5AAAAlQMAAAAA&#10;" filled="t" strokecolor="#57564f">
                      <v:fill color2="#cacac7" focus="100%" type="gradient"/>
                      <v:shadow color="#e7e6e6 [3214]" opacity=".5" offset="3pt,3pt"/>
                    </v:line>
                    <v:line id="直線コネクタ 397" o:spid="_x0000_s1076" style="position:absolute;flip:x;visibility:visible;mso-wrap-style:square" from="11518,18084" to="11518,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iS5sUAAADcAAAADwAAAGRycy9kb3ducmV2LnhtbESPQWvCQBSE74X+h+UVeqsbK9gYs5G2&#10;VPBoTQ8eH9lnkib7NuxuNfrrXUHocZiZb5h8NZpeHMn51rKC6SQBQVxZ3XKt4Kdcv6QgfEDW2Fsm&#10;BWfysCoeH3LMtD3xNx13oRYRwj5DBU0IQyalrxoy6Cd2II7ewTqDIUpXS+3wFOGml69JMpcGW44L&#10;DQ702VDV7f6MgtT+puVs6zbjMP2gfXnpOl9/KfX8NL4vQQQaw3/43t5oBbPFG9zOxCMg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IiS5sUAAADcAAAADwAAAAAAAAAA&#10;AAAAAAChAgAAZHJzL2Rvd25yZXYueG1sUEsFBgAAAAAEAAQA+QAAAJMDAAAAAA==&#10;" filled="t" strokecolor="#57564f">
                      <v:fill color2="#cacac7" focus="100%" type="gradient"/>
                      <v:shadow color="#e7e6e6 [3214]" opacity=".5" offset="3pt,3pt"/>
                    </v:line>
                    <v:line id="直線コネクタ 398" o:spid="_x0000_s1077" style="position:absolute;visibility:visible;mso-wrap-style:square" from="15399,18084" to="15399,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1zpcQAAADcAAAADwAAAGRycy9kb3ducmV2LnhtbERPy2rCQBTdF/yH4QrumklbKTbNRKSl&#10;4GthVajLS+Y2E8zcSTOjxr93FgWXh/POp71txJk6XztW8JSkIIhLp2uuFOx3X48TED4ga2wck4Ir&#10;eZgWg4ccM+0u/E3nbahEDGGfoQITQptJ6UtDFn3iWuLI/brOYoiwq6Tu8BLDbSOf0/RVWqw5Nhhs&#10;6cNQedyerILFeDU/1oefdnz4cxvjZuvF53Ki1GjYz95BBOrDXfzvnmsFL29xbTwTj4As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3XOlxAAAANwAAAAPAAAAAAAAAAAA&#10;AAAAAKECAABkcnMvZG93bnJldi54bWxQSwUGAAAAAAQABAD5AAAAkgMAAAAA&#10;" filled="t" strokecolor="#57564f">
                      <v:fill color2="#cacac7" focus="100%" type="gradient"/>
                      <v:shadow color="#e7e6e6 [3214]" opacity=".5" offset="3pt,3pt"/>
                    </v:line>
                    <v:line id="直線コネクタ 399" o:spid="_x0000_s1078" style="position:absolute;visibility:visible;mso-wrap-style:square" from="17276,18084" to="17283,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HWPscAAADcAAAADwAAAGRycy9kb3ducmV2LnhtbESPT2vCQBTE74V+h+UVvNVNq4im2Yi0&#10;CNp6qH9Aj4/sazaYfRuzW43f3i0IPQ4z8xsmm3a2FmdqfeVYwUs/AUFcOF1xqWC3nT+PQfiArLF2&#10;TAqu5GGaPz5kmGp34TWdN6EUEcI+RQUmhCaV0heGLPq+a4ij9+NaiyHKtpS6xUuE21q+JslIWqw4&#10;Lhhs6N1Qcdz8WgXL4dfiWB32zfBwct/GzVbLj8+xUr2nbvYGIlAX/sP39kIrGEwm8HcmHgGZ3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kdY+xwAAANwAAAAPAAAAAAAA&#10;AAAAAAAAAKECAABkcnMvZG93bnJldi54bWxQSwUGAAAAAAQABAD5AAAAlQMAAAAA&#10;" filled="t" strokecolor="#57564f">
                      <v:fill color2="#cacac7" focus="100%" type="gradient"/>
                      <v:shadow color="#e7e6e6 [3214]" opacity=".5" offset="3pt,3pt"/>
                    </v:line>
                    <v:line id="直線コネクタ 400" o:spid="_x0000_s1079" style="position:absolute;flip:x;visibility:visible;mso-wrap-style:square" from="19213,18026" to="19213,30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FScMIAAADcAAAADwAAAGRycy9kb3ducmV2LnhtbERPPWvDMBDdC/0P4grdajlNCcaxEtrS&#10;gMc2zpDxsC62Y+tkJDV28+ujoZDx8b6L7WwGcSHnO8sKFkkKgri2uuNGwaHavWQgfEDWOFgmBX/k&#10;Ybt5fCgw13biH7rsQyNiCPscFbQhjLmUvm7JoE/sSBy5k3UGQ4SukdrhFMPNIF/TdCUNdhwbWhzp&#10;s6W63/8aBZk9Z9Xy25XzuPigY3Xte998KfX8NL+vQQSaw1387y61grc0zo9n4hG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8FScMIAAADcAAAADwAAAAAAAAAAAAAA&#10;AAChAgAAZHJzL2Rvd25yZXYueG1sUEsFBgAAAAAEAAQA+QAAAJADAAAAAA==&#10;" filled="t" strokecolor="#57564f">
                      <v:fill color2="#cacac7" focus="100%" type="gradient"/>
                      <v:shadow color="#e7e6e6 [3214]" opacity=".5" offset="3pt,3pt"/>
                    </v:line>
                    <v:rect id="正方形/長方形 401" o:spid="_x0000_s1080" style="position:absolute;left:5891;top:18077;width:44376;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tl6sUA&#10;AADcAAAADwAAAGRycy9kb3ducmV2LnhtbESP0WrCQBRE3wX/YblCX6TuphRJo5tgW2x9tNoPuGZv&#10;k9Ds3ZDdavTr3YLg4zAzZ5hlMdhWHKn3jWMNyUyBIC6dabjS8L1fP6YgfEA22DomDWfyUOTj0RIz&#10;4078RcddqESEsM9QQx1Cl0npy5os+pnriKP343qLIcq+kqbHU4TbVj4pNZcWG44LNXb0VlP5u/uz&#10;GtLD9mW9P9vp++tlwOTDVk59rrR+mAyrBYhAQ7iHb+2N0fCsEvg/E4+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2XqxQAAANwAAAAPAAAAAAAAAAAAAAAAAJgCAABkcnMv&#10;ZG93bnJldi54bWxQSwUGAAAAAAQABAD1AAAAigMAAAAA&#10;" filled="f" strokecolor="windowText">
                      <v:stroke joinstyle="round"/>
                    </v:rect>
                    <v:line id="直線コネクタ 402" o:spid="_x0000_s1081" style="position:absolute;visibility:visible;mso-wrap-style:square" from="13471,18021" to="13473,30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crcYAAADcAAAADwAAAGRycy9kb3ducmV2LnhtbESPQWvCQBSE7wX/w/KE3uqmEkSiG5GK&#10;oLWHGoXm+Mi+ZoPZt2l2q+m/7xYKHoeZ+YZZrgbbiiv1vnGs4HmSgCCunG64VnA+bZ/mIHxA1tg6&#10;JgU/5GGVjx6WmGl34yNdi1CLCGGfoQITQpdJ6StDFv3EdcTR+3S9xRBlX0vd4y3CbSunSTKTFhuO&#10;CwY7ejFUXYpvq2CfHnaXpvzo0vLLvRu3fttvXudKPY6H9QJEoCHcw//tnVaQJlP4OxOPgM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VHK3GAAAA3AAAAA8AAAAAAAAA&#10;AAAAAAAAoQIAAGRycy9kb3ducmV2LnhtbFBLBQYAAAAABAAEAPkAAACUAwAAAAA=&#10;" filled="t" strokecolor="#57564f">
                      <v:fill color2="#cacac7" focus="100%" type="gradient"/>
                      <v:shadow color="#e7e6e6 [3214]" opacity=".5" offset="3pt,3pt"/>
                    </v:line>
                    <v:line id="直線コネクタ 403" o:spid="_x0000_s1082" style="position:absolute;flip:x;visibility:visible;mso-wrap-style:square" from="21151,18123" to="21151,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PMB8QAAADcAAAADwAAAGRycy9kb3ducmV2LnhtbESPQWvCQBSE70L/w/IK3nQTLRJS19CK&#10;gsdqPPT4yL4mabJvw+6qaX99tyB4HGbmG2ZdjKYXV3K+tawgnScgiCurW64VnMv9LAPhA7LG3jIp&#10;+CEPxeZpssZc2xsf6XoKtYgQ9jkqaEIYcil91ZBBP7cDcfS+rDMYonS11A5vEW56uUiSlTTYclxo&#10;cKBtQ1V3uhgFmf3OyuWHO4xD+k6f5W/X+Xqn1PR5fHsFEWgMj/C9fdAKXpIl/J+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E8wHxAAAANwAAAAPAAAAAAAAAAAA&#10;AAAAAKECAABkcnMvZG93bnJldi54bWxQSwUGAAAAAAQABAD5AAAAkgMAAAAA&#10;" filled="t" strokecolor="#57564f">
                      <v:fill color2="#cacac7" focus="100%" type="gradient"/>
                      <v:shadow color="#e7e6e6 [3214]" opacity=".5" offset="3pt,3pt"/>
                    </v:line>
                    <v:line id="直線コネクタ 404" o:spid="_x0000_s1083" style="position:absolute;flip:x;visibility:visible;mso-wrap-style:square" from="23079,18123" to="23079,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pUc8QAAADcAAAADwAAAGRycy9kb3ducmV2LnhtbESPQWvCQBSE70L/w/IKvekmKhJS19CK&#10;gkdrPPT4yL4mabJvw+6qaX99Vyh4HGbmG2ZdjKYXV3K+tawgnSUgiCurW64VnMv9NAPhA7LG3jIp&#10;+CEPxeZpssZc2xt/0PUUahEh7HNU0IQw5FL6qiGDfmYH4uh9WWcwROlqqR3eItz0cp4kK2mw5bjQ&#10;4EDbhqrudDEKMvudlYujO4xD+k6f5W/X+Xqn1Mvz+PYKItAYHuH/9kErWCZLuJ+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lRzxAAAANwAAAAPAAAAAAAAAAAA&#10;AAAAAKECAABkcnMvZG93bnJldi54bWxQSwUGAAAAAAQABAD5AAAAkgMAAAAA&#10;" filled="t" strokecolor="#57564f">
                      <v:fill color2="#cacac7" focus="100%" type="gradient"/>
                      <v:shadow color="#e7e6e6 [3214]" opacity=".5" offset="3pt,3pt"/>
                    </v:line>
                    <v:line id="直線コネクタ 405" o:spid="_x0000_s1084" style="position:absolute;flip:x;visibility:visible;mso-wrap-style:square" from="24992,18123" to="24992,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bx6MQAAADcAAAADwAAAGRycy9kb3ducmV2LnhtbESPQWvCQBSE7wX/w/IEb3WT2kqIbqQt&#10;LXi0xoPHR/aZxGTfht2tpv31bqHgcZiZb5j1ZjS9uJDzrWUF6TwBQVxZ3XKt4FB+PmYgfEDW2Fsm&#10;BT/kYVNMHtaYa3vlL7rsQy0ihH2OCpoQhlxKXzVk0M/tQBy9k3UGQ5SultrhNcJNL5+SZCkNthwX&#10;GhzovaGq238bBZk9Z+Vi57bjkL7RsfztOl9/KDWbjq8rEIHGcA//t7dawXPyAn9n4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tvHoxAAAANwAAAAPAAAAAAAAAAAA&#10;AAAAAKECAABkcnMvZG93bnJldi54bWxQSwUGAAAAAAQABAD5AAAAkgMAAAAA&#10;" filled="t" strokecolor="#57564f">
                      <v:fill color2="#cacac7" focus="100%" type="gradient"/>
                      <v:shadow color="#e7e6e6 [3214]" opacity=".5" offset="3pt,3pt"/>
                    </v:line>
                    <v:line id="直線コネクタ 406" o:spid="_x0000_s1085" style="position:absolute;flip:x;visibility:visible;mso-wrap-style:square" from="26929,18123" to="26929,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Rvn8QAAADcAAAADwAAAGRycy9kb3ducmV2LnhtbESPQWvCQBSE70L/w/IKvekmVSSkrqEt&#10;Ch7VeOjxkX1N0mTfht1V0/76riB4HGbmG2ZVjKYXF3K+tawgnSUgiCurW64VnMrtNAPhA7LG3jIp&#10;+CUPxfppssJc2ysf6HIMtYgQ9jkqaEIYcil91ZBBP7MDcfS+rTMYonS11A6vEW56+ZokS2mw5bjQ&#10;4ECfDVXd8WwUZPYnK+d7txuH9IO+yr+u8/VGqZfn8f0NRKAxPML39k4rWCRLuJ2JR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ZG+fxAAAANwAAAAPAAAAAAAAAAAA&#10;AAAAAKECAABkcnMvZG93bnJldi54bWxQSwUGAAAAAAQABAD5AAAAkgMAAAAA&#10;" filled="t" strokecolor="#57564f">
                      <v:fill color2="#cacac7" focus="100%" type="gradient"/>
                      <v:shadow color="#e7e6e6 [3214]" opacity=".5" offset="3pt,3pt"/>
                    </v:line>
                    <v:line id="直線コネクタ 407" o:spid="_x0000_s1086" style="position:absolute;flip:x;visibility:visible;mso-wrap-style:square" from="28846,18123" to="28846,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jKBMQAAADcAAAADwAAAGRycy9kb3ducmV2LnhtbESPQWvCQBSE7wX/w/IEb3WTWmqIbqQt&#10;LXi0xoPHR/aZxGTfht2tpv31bqHgcZiZb5j1ZjS9uJDzrWUF6TwBQVxZ3XKt4FB+PmYgfEDW2Fsm&#10;BT/kYVNMHtaYa3vlL7rsQy0ihH2OCpoQhlxKXzVk0M/tQBy9k3UGQ5SultrhNcJNL5+S5EUabDku&#10;NDjQe0NVt/82CjJ7zsrFzm3HIX2jY/nbdb7+UGo2HV9XIAKN4R7+b2+1gudkCX9n4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KMoExAAAANwAAAAPAAAAAAAAAAAA&#10;AAAAAKECAABkcnMvZG93bnJldi54bWxQSwUGAAAAAAQABAD5AAAAkgMAAAAA&#10;" filled="t" strokecolor="#57564f">
                      <v:fill color2="#cacac7" focus="100%" type="gradient"/>
                      <v:shadow color="#e7e6e6 [3214]" opacity=".5" offset="3pt,3pt"/>
                    </v:line>
                    <v:line id="直線コネクタ 408" o:spid="_x0000_s1087" style="position:absolute;flip:x;visibility:visible;mso-wrap-style:square" from="30775,18123" to="30775,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dedsIAAADcAAAADwAAAGRycy9kb3ducmV2LnhtbERPPWvDMBDdC/0P4grdajlNCcaxEtrS&#10;gMc2zpDxsC62Y+tkJDV28+ujoZDx8b6L7WwGcSHnO8sKFkkKgri2uuNGwaHavWQgfEDWOFgmBX/k&#10;Ybt5fCgw13biH7rsQyNiCPscFbQhjLmUvm7JoE/sSBy5k3UGQ4SukdrhFMPNIF/TdCUNdhwbWhzp&#10;s6W63/8aBZk9Z9Xy25XzuPigY3Xte998KfX8NL+vQQSaw1387y61grc0ro1n4hG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dedsIAAADcAAAADwAAAAAAAAAAAAAA&#10;AAChAgAAZHJzL2Rvd25yZXYueG1sUEsFBgAAAAAEAAQA+QAAAJADAAAAAA==&#10;" filled="t" strokecolor="#57564f">
                      <v:fill color2="#cacac7" focus="100%" type="gradient"/>
                      <v:shadow color="#e7e6e6 [3214]" opacity=".5" offset="3pt,3pt"/>
                    </v:line>
                    <v:line id="直線コネクタ 409" o:spid="_x0000_s1088" style="position:absolute;flip:x;visibility:visible;mso-wrap-style:square" from="32704,18123" to="32704,3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v77cQAAADcAAAADwAAAGRycy9kb3ducmV2LnhtbESPQWvCQBSE70L/w/IKvelGKxKjq7RS&#10;wWM1PfT4yD6TmOzbsLvV6K/vCoLHYWa+YZbr3rTiTM7XlhWMRwkI4sLqmksFP/l2mILwAVlja5kU&#10;XMnDevUyWGKm7YX3dD6EUkQI+wwVVCF0mZS+qMigH9mOOHpH6wyGKF0ptcNLhJtWTpJkJg3WHBcq&#10;7GhTUdEc/oyC1J7S/P3b7fpu/Em/+a1pfPml1Ntr/7EAEagPz/CjvdMKpskc7mfi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vtxAAAANwAAAAPAAAAAAAAAAAA&#10;AAAAAKECAABkcnMvZG93bnJldi54bWxQSwUGAAAAAAQABAD5AAAAkgMAAAAA&#10;" filled="t" strokecolor="#57564f">
                      <v:fill color2="#cacac7" focus="100%" type="gradient"/>
                      <v:shadow color="#e7e6e6 [3214]" opacity=".5" offset="3pt,3pt"/>
                    </v:line>
                    <v:line id="直線コネクタ 410" o:spid="_x0000_s1089" style="position:absolute;flip:x;visibility:visible;mso-wrap-style:square" from="34650,18114" to="34650,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jErcIAAADcAAAADwAAAGRycy9kb3ducmV2LnhtbERPPWvDMBDdA/0P4gLdYtlNKcaNYtKS&#10;QMY2ztDxsC62Y+tkJMVx++urodDx8b435WwGMZHznWUFWZKCIK6t7rhRcK4OqxyED8gaB8uk4Js8&#10;lNuHxQYLbe/8SdMpNCKGsC9QQRvCWEjp65YM+sSOxJG7WGcwROgaqR3eY7gZ5FOavkiDHceGFkd6&#10;b6nuTzejILfXvFp/uOM8Zm/0Vf30vW/2Sj0u590riEBz+Bf/uY9awXMW58cz8Qj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jErcIAAADcAAAADwAAAAAAAAAAAAAA&#10;AAChAgAAZHJzL2Rvd25yZXYueG1sUEsFBgAAAAAEAAQA+QAAAJADAAAAAA==&#10;" filled="t" strokecolor="#57564f">
                      <v:fill color2="#cacac7" focus="100%" type="gradient"/>
                      <v:shadow color="#e7e6e6 [3214]" opacity=".5" offset="3pt,3pt"/>
                    </v:line>
                    <v:line id="直線コネクタ 411" o:spid="_x0000_s1090" style="position:absolute;flip:x;visibility:visible;mso-wrap-style:square" from="36602,18114" to="36602,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RhNsQAAADcAAAADwAAAGRycy9kb3ducmV2LnhtbESPQWvCQBSE70L/w/IKvekmViSkbkJb&#10;FDy2poceH9nXJE32bdhdNfrru0LB4zAz3zCbcjKDOJHznWUF6SIBQVxb3XGj4KvazTMQPiBrHCyT&#10;ggt5KIuH2QZzbc/8SadDaESEsM9RQRvCmEvp65YM+oUdiaP3Y53BEKVrpHZ4jnAzyGWSrKXBjuNC&#10;iyO9t1T3h6NRkNnfrHr+cPtpTN/ou7r2vW+2Sj09Tq8vIAJN4R7+b++1glWawu1MPAKy+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GE2xAAAANwAAAAPAAAAAAAAAAAA&#10;AAAAAKECAABkcnMvZG93bnJldi54bWxQSwUGAAAAAAQABAD5AAAAkgMAAAAA&#10;" filled="t" strokecolor="#57564f">
                      <v:fill color2="#cacac7" focus="100%" type="gradient"/>
                      <v:shadow color="#e7e6e6 [3214]" opacity=".5" offset="3pt,3pt"/>
                    </v:line>
                    <v:line id="直線コネクタ 412" o:spid="_x0000_s1091" style="position:absolute;flip:x;visibility:visible;mso-wrap-style:square" from="38579,18114" to="38579,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b/QcQAAADcAAAADwAAAGRycy9kb3ducmV2LnhtbESPQWvCQBSE70L/w/IKvekmtkiIrtKK&#10;gkdrPHh8ZJ9JTPZt2F017a93CwWPw8x8wyxWg+nEjZxvLCtIJwkI4tLqhisFx2I7zkD4gKyxs0wK&#10;fsjDavkyWmCu7Z2/6XYIlYgQ9jkqqEPocyl9WZNBP7E9cfTO1hkMUbpKaof3CDednCbJTBpsOC7U&#10;2NO6prI9XI2CzF6y4n3vdkOfftGp+G1bX22UensdPucgAg3hGf5v77SCj3QKf2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hv9BxAAAANwAAAAPAAAAAAAAAAAA&#10;AAAAAKECAABkcnMvZG93bnJldi54bWxQSwUGAAAAAAQABAD5AAAAkgMAAAAA&#10;" filled="t" strokecolor="#57564f">
                      <v:fill color2="#cacac7" focus="100%" type="gradient"/>
                      <v:shadow color="#e7e6e6 [3214]" opacity=".5" offset="3pt,3pt"/>
                    </v:line>
                    <v:line id="直線コネクタ 413" o:spid="_x0000_s1092" style="position:absolute;flip:x;visibility:visible;mso-wrap-style:square" from="40539,18114" to="40539,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pa2sQAAADcAAAADwAAAGRycy9kb3ducmV2LnhtbESPQWvCQBSE70L/w/IK3nQTLRKiq7RS&#10;waM1Hjw+ss8kJvs27G417a93CwWPw8x8w6w2g+nEjZxvLCtIpwkI4tLqhisFp2I3yUD4gKyxs0wK&#10;fsjDZv0yWmGu7Z2/6HYMlYgQ9jkqqEPocyl9WZNBP7U9cfQu1hkMUbpKaof3CDednCXJQhpsOC7U&#10;2NO2prI9fhsFmb1mxfzg9kOfftC5+G1bX30qNX4d3pcgAg3hGf5v77WCt3QOf2fi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lraxAAAANwAAAAPAAAAAAAAAAAA&#10;AAAAAKECAABkcnMvZG93bnJldi54bWxQSwUGAAAAAAQABAD5AAAAkgMAAAAA&#10;" filled="t" strokecolor="#57564f">
                      <v:fill color2="#cacac7" focus="100%" type="gradient"/>
                      <v:shadow color="#e7e6e6 [3214]" opacity=".5" offset="3pt,3pt"/>
                    </v:line>
                    <v:line id="直線コネクタ 414" o:spid="_x0000_s1093" style="position:absolute;flip:x;visibility:visible;mso-wrap-style:square" from="42492,18114" to="42492,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PCrsQAAADcAAAADwAAAGRycy9kb3ducmV2LnhtbESPQWvCQBSE70L/w/IKvekmVSREV2lL&#10;BY9qPHh8ZJ9JTPZt2N1q2l/fFQSPw8x8wyzXg+nElZxvLCtIJwkI4tLqhisFx2IzzkD4gKyxs0wK&#10;fsnDevUyWmKu7Y33dD2ESkQI+xwV1CH0uZS+rMmgn9ieOHpn6wyGKF0ltcNbhJtOvifJXBpsOC7U&#10;2NNXTWV7+DEKMnvJiunObYc+/aRT8de2vvpW6u11+FiACDSEZ/jR3moFs3QG9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I8KuxAAAANwAAAAPAAAAAAAAAAAA&#10;AAAAAKECAABkcnMvZG93bnJldi54bWxQSwUGAAAAAAQABAD5AAAAkgMAAAAA&#10;" filled="t" strokecolor="#57564f">
                      <v:fill color2="#cacac7" focus="100%" type="gradient"/>
                      <v:shadow color="#e7e6e6 [3214]" opacity=".5" offset="3pt,3pt"/>
                    </v:line>
                    <v:line id="直線コネクタ 415" o:spid="_x0000_s1094" style="position:absolute;flip:x;visibility:visible;mso-wrap-style:square" from="44444,18114" to="44444,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9nNcQAAADcAAAADwAAAGRycy9kb3ducmV2LnhtbESPT2vCQBTE7wW/w/KE3uom/SMhuooW&#10;Cx6t8eDxkX0mMdm3YXfVtJ/eLRQ8DjPzG2a+HEwnruR8Y1lBOklAEJdWN1wpOBRfLxkIH5A1dpZJ&#10;wQ95WC5GT3PMtb3xN133oRIRwj5HBXUIfS6lL2sy6Ce2J47eyTqDIUpXSe3wFuGmk69JMpUGG44L&#10;Nfb0WVPZ7i9GQWbPWfG2c9uhT9d0LH7b1lcbpZ7Hw2oGItAQHuH/9lYreE8/4O9MPA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b2c1xAAAANwAAAAPAAAAAAAAAAAA&#10;AAAAAKECAABkcnMvZG93bnJldi54bWxQSwUGAAAAAAQABAD5AAAAkgMAAAAA&#10;" filled="t" strokecolor="#57564f">
                      <v:fill color2="#cacac7" focus="100%" type="gradient"/>
                      <v:shadow color="#e7e6e6 [3214]" opacity=".5" offset="3pt,3pt"/>
                    </v:line>
                    <v:line id="直線コネクタ 416" o:spid="_x0000_s1095" style="position:absolute;flip:x;visibility:visible;mso-wrap-style:square" from="46421,18114" to="46421,3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35QsQAAADcAAAADwAAAGRycy9kb3ducmV2LnhtbESPQWvCQBSE70L/w/IKvekmWiREV2ml&#10;gsdqPHh8ZJ9JTPZt2N1q2l/fFQSPw8x8wyzXg+nElZxvLCtIJwkI4tLqhisFx2I7zkD4gKyxs0wK&#10;fsnDevUyWmKu7Y33dD2ESkQI+xwV1CH0uZS+rMmgn9ieOHpn6wyGKF0ltcNbhJtOTpNkLg02HBdq&#10;7GlTU9kefoyCzF6yYvbtdkOfftKp+GtbX30p9fY6fCxABBrCM/xo77SC93QO9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vflCxAAAANwAAAAPAAAAAAAAAAAA&#10;AAAAAKECAABkcnMvZG93bnJldi54bWxQSwUGAAAAAAQABAD5AAAAkgMAAAAA&#10;" filled="t" strokecolor="#57564f">
                      <v:fill color2="#cacac7" focus="100%" type="gradient"/>
                      <v:shadow color="#e7e6e6 [3214]" opacity=".5" offset="3pt,3pt"/>
                    </v:line>
                    <v:line id="直線コネクタ 417" o:spid="_x0000_s1096" style="position:absolute;flip:x;visibility:visible;mso-wrap-style:square" from="48373,18125" to="48373,30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c2cQAAADcAAAADwAAAGRycy9kb3ducmV2LnhtbESPQWvCQBSE7wX/w/KE3uombakhuooW&#10;Cx6t8eDxkX0mMdm3YXfVtL/eLRQ8DjPzDTNfDqYTV3K+sawgnSQgiEurG64UHIqvlwyED8gaO8uk&#10;4Ic8LBejpznm2t74m677UIkIYZ+jgjqEPpfSlzUZ9BPbE0fvZJ3BEKWrpHZ4i3DTydck+ZAGG44L&#10;Nfb0WVPZ7i9GQWbPWfG2c9uhT9d0LH7b1lcbpZ7Hw2oGItAQHuH/9lYreE+n8HcmHgG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8VzZxAAAANwAAAAPAAAAAAAAAAAA&#10;AAAAAKECAABkcnMvZG93bnJldi54bWxQSwUGAAAAAAQABAD5AAAAkgMAAAAA&#10;" filled="t" strokecolor="#57564f">
                      <v:fill color2="#cacac7" focus="100%" type="gradient"/>
                      <v:shadow color="#e7e6e6 [3214]" opacity=".5" offset="3pt,3pt"/>
                    </v:line>
                  </v:group>
                  <v:rect id="正方形/長方形 418" o:spid="_x0000_s1097" style="position:absolute;left:26998;top:17999;width:1851;height:158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h078EA&#10;AADcAAAADwAAAGRycy9kb3ducmV2LnhtbERPy4rCMBTdC/MP4Q64EU0rKkPHKKKID3BhR13fae60&#10;ZZqb0kStf28WgsvDeU/nranEjRpXWlYQDyIQxJnVJecKTj/r/hcI55E1VpZJwYMczGcfnSkm2t75&#10;SLfU5yKEsEtQQeF9nUjpsoIMuoGtiQP3ZxuDPsAml7rBewg3lRxG0UQaLDk0FFjTsqDsP70aBb8b&#10;Hms+pBi3q2Nv7y9jfcadUt3PdvENwlPr3+KXe6sVjOKwNpwJR0DO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IdO/BAAAA3AAAAA8AAAAAAAAAAAAAAAAAmAIAAGRycy9kb3du&#10;cmV2LnhtbFBLBQYAAAAABAAEAPUAAACGAwAAAAA=&#10;" fillcolor="#bf0000" strokecolor="#57564f" strokeweight=".25pt">
                    <v:stroke joinstyle="round"/>
                  </v:rect>
                  <v:rect id="正方形/長方形 419" o:spid="_x0000_s1098" style="position:absolute;left:28884;top:18133;width:1851;height:14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TRdMQA&#10;AADcAAAADwAAAGRycy9kb3ducmV2LnhtbESPQWvCQBSE7wX/w/IEL6VuIlU0dRVRxFrowVQ9v2af&#10;STD7NmRXjf/eFQo9DjPzDTOdt6YSV2pcaVlB3I9AEGdWl5wr2P+s38YgnEfWWFkmBXdyMJ91XqaY&#10;aHvjHV1Tn4sAYZeggsL7OpHSZQUZdH1bEwfvZBuDPsgml7rBW4CbSg6iaCQNlhwWCqxpWVB2Ti9G&#10;we+Gh5q/U4zb1e71yx+H+oBbpXrddvEBwlPr/8N/7U+t4D2ewP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E0XTEAAAA3AAAAA8AAAAAAAAAAAAAAAAAmAIAAGRycy9k&#10;b3ducmV2LnhtbFBLBQYAAAAABAAEAPUAAACJAwAAAAA=&#10;" fillcolor="#bf0000" strokecolor="#57564f" strokeweight=".25pt">
                    <v:stroke joinstyle="round"/>
                  </v:rect>
                  <v:rect id="正方形/長方形 420" o:spid="_x0000_s1099" style="position:absolute;left:30772;top:1814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KyVMEA&#10;AADcAAAADwAAAGRycy9kb3ducmV2LnhtbERPy4rCMBTdC/MP4Q64EU0VFekYZVDEB7ho1Vnfae60&#10;ZZqb0kStf28WgsvDec+XranEjRpXWlYwHEQgiDOrS84VnE+b/gyE88gaK8uk4EEOlouPzhxjbe+c&#10;0C31uQgh7GJUUHhfx1K6rCCDbmBr4sD92cagD7DJpW7wHsJNJUdRNJUGSw4NBda0Kij7T69Gwe+W&#10;J5qPKQ7bddI7+J+JvuBeqe5n+/0FwlPr3+KXe6cVjEdhfjgTj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SslTBAAAA3AAAAA8AAAAAAAAAAAAAAAAAmAIAAGRycy9kb3du&#10;cmV2LnhtbFBLBQYAAAAABAAEAPUAAACGAwAAAAA=&#10;" fillcolor="#bf0000" strokecolor="#57564f" strokeweight=".25pt">
                    <v:stroke joinstyle="round"/>
                  </v:rect>
                  <v:rect id="正方形/長方形 421" o:spid="_x0000_s1100" style="position:absolute;left:27022;top:2431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r2fMQA&#10;AADcAAAADwAAAGRycy9kb3ducmV2LnhtbESPQWvCQBSE74L/YXlCb7qJFCmpa2iFQLGn2vb+mn1m&#10;o9m3a3aN6b/vFgSPw8x8w6zL0XZioD60jhXkiwwEce10y42Cr89q/gQiRGSNnWNS8EsBys10ssZC&#10;uyt/0LCPjUgQDgUqMDH6QspQG7IYFs4TJ+/geosxyb6RusdrgttOLrNsJS22nBYMetoaqk/7i1WQ&#10;5ZfvlXzdvZ/dzh69qQ7+Rw9KPczGl2cQkcZ4D9/ab1rB4zKH/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a9nzEAAAA3AAAAA8AAAAAAAAAAAAAAAAAmAIAAGRycy9k&#10;b3ducmV2LnhtbFBLBQYAAAAABAAEAPUAAACJAwAAAAA=&#10;" fillcolor="#bf0000" strokecolor="#57564f">
                    <v:stroke joinstyle="round"/>
                  </v:rect>
                  <v:rect id="正方形/長方形 422" o:spid="_x0000_s1101" style="position:absolute;left:28927;top:2431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hoC8MA&#10;AADcAAAADwAAAGRycy9kb3ducmV2LnhtbESPQWsCMRSE7wX/Q3iCt5p1KVJWo6ggFD3Vtvfn5rlZ&#10;3bzETVzXf28KhR6HmfmGmS9724iO2lA7VjAZZyCIS6drrhR8f21f30GEiKyxcUwKHhRguRi8zLHQ&#10;7s6f1B1iJRKEQ4EKTIy+kDKUhiyGsfPEyTu51mJMsq2kbvGe4LaReZZNpcWa04JBTxtD5eVwswqy&#10;ye1nKte7/dXt7Nmb7ckfdafUaNivZiAi9fE//Nf+0Are8hx+z6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hoC8MAAADcAAAADwAAAAAAAAAAAAAAAACYAgAAZHJzL2Rv&#10;d25yZXYueG1sUEsFBgAAAAAEAAQA9QAAAIgDAAAAAA==&#10;" fillcolor="#bf0000" strokecolor="#57564f">
                    <v:stroke joinstyle="round"/>
                  </v:rect>
                  <v:rect id="正方形/長方形 423" o:spid="_x0000_s1102" style="position:absolute;left:30804;top:24316;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TNkMMA&#10;AADcAAAADwAAAGRycy9kb3ducmV2LnhtbESPQWsCMRSE74L/ITyht5rVipTVKLUgFD2p7f1189ys&#10;3bzETVzXf2+EgsdhZr5h5svO1qKlJlSOFYyGGQjiwumKSwXfh/XrO4gQkTXWjknBjQIsF/3eHHPt&#10;rryjdh9LkSAcclRgYvS5lKEwZDEMnSdO3tE1FmOSTSl1g9cEt7UcZ9lUWqw4LRj09Gmo+NtfrIJs&#10;dPmZytVme3Ybe/JmffS/ulXqZdB9zEBE6uIz/N/+0gom4zd4nE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TNkMMAAADcAAAADwAAAAAAAAAAAAAAAACYAgAAZHJzL2Rv&#10;d25yZXYueG1sUEsFBgAAAAAEAAQA9QAAAIgDAAAAAA==&#10;" fillcolor="#bf0000" strokecolor="#57564f">
                    <v:stroke joinstyle="round"/>
                  </v:rect>
                  <v:shape id="直線矢印コネクタ 424" o:spid="_x0000_s1103" type="#_x0000_t32" style="position:absolute;left:25824;top:30634;width:0;height:32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tn08YAAADcAAAADwAAAGRycy9kb3ducmV2LnhtbESP0WrCQBRE34X+w3ILfdNN0xhK6iYU&#10;sdAWfaj1Ay7ZaxKTvRuya4x/3y0IPg4zc4ZZFZPpxEiDaywreF5EIIhLqxuuFBx+P+avIJxH1thZ&#10;JgVXclDkD7MVZtpe+IfGva9EgLDLUEHtfZ9J6cqaDLqF7YmDd7SDQR/kUEk94CXATSfjKEqlwYbD&#10;Qo09rWsq2/3ZKGg3p691svy26Xg9pe6l2x22R6/U0+P0/gbC0+Tv4Vv7UytI4gT+z4QjI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8rZ9PGAAAA3AAAAA8AAAAAAAAA&#10;AAAAAAAAoQIAAGRycy9kb3ducmV2LnhtbFBLBQYAAAAABAAEAPkAAACUAwAAAAA=&#10;" filled="t" strokecolor="#57564f">
                    <v:fill color2="#cacac7" focus="100%" type="gradient"/>
                    <v:stroke endarrow="block"/>
                    <v:shadow color="#e7e6e6 [3214]" opacity=".5" offset="3pt,3pt"/>
                  </v:shape>
                  <v:shape id="テキスト ボックス 209" o:spid="_x0000_s1104" type="#_x0000_t202" style="position:absolute;left:17610;top:32949;width:16511;height:5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DnMQA&#10;AADcAAAADwAAAGRycy9kb3ducmV2LnhtbESPQWvCQBSE74L/YXmF3sxuxUibZhVpEXqymLaCt0f2&#10;mYRm34bsauK/7wpCj8PMfMPk69G24kK9bxxreEoUCOLSmYYrDd9f29kzCB+QDbaOScOVPKxX00mO&#10;mXED7+lShEpECPsMNdQhdJmUvqzJok9cRxy9k+sthij7Spoehwi3rZwrtZQWG44LNXb0VlP5W5yt&#10;hp/d6XhYqM/q3abd4EYl2b5IrR8fxs0riEBj+A/f2x9Gw2Ke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8Q5zEAAAA3AAAAA8AAAAAAAAAAAAAAAAAmAIAAGRycy9k&#10;b3ducmV2LnhtbFBLBQYAAAAABAAEAPUAAACJAw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arrives</w:t>
                          </w:r>
                        </w:p>
                      </w:txbxContent>
                    </v:textbox>
                  </v:shape>
                  <v:group id="グループ化 426" o:spid="_x0000_s1105" style="position:absolute;left:26958;top:11948;width:1859;height:6274" coordorigin="26958,11948" coordsize="1859,6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pYV8UAAADcAAAADwAAAGRycy9kb3ducmV2LnhtbESPQYvCMBSE78L+h/CE&#10;vWlaV2WpRhFZlz2IoC6It0fzbIvNS2liW/+9EQSPw8x8w8yXnSlFQ7UrLCuIhxEI4tTqgjMF/8fN&#10;4BuE88gaS8uk4E4OlouP3hwTbVveU3PwmQgQdgkqyL2vEildmpNBN7QVcfAutjbog6wzqWtsA9yU&#10;chRFU2mw4LCQY0XrnNLr4WYU/LbYrr7in2Z7vazv5+Nk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26WFfFAAAA3AAA&#10;AA8AAAAAAAAAAAAAAAAAqgIAAGRycy9kb3ducmV2LnhtbFBLBQYAAAAABAAEAPoAAACcAwAAAAA=&#10;">
                    <v:rect id="正方形/長方形 427" o:spid="_x0000_s1106" style="position:absolute;left:26966;top:11948;width:1851;height:154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k8MA&#10;AADcAAAADwAAAGRycy9kb3ducmV2LnhtbESPQWsCMRSE74L/ITyht5pVipXVKLUgFD1V7f1189ys&#10;3bzETVzXf98IgsdhZr5h5svO1qKlJlSOFYyGGQjiwumKSwWH/fp1CiJEZI21Y1JwowDLRb83x1y7&#10;K39Tu4ulSBAOOSowMfpcylAYshiGzhMn7+gaizHJppS6wWuC21qOs2wiLVacFgx6+jRU/O0uVkE2&#10;uvxM5GqzPbuNPXmzPvpf3Sr1Mug+ZiAidfEZfrS/tIK38Tvcz6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Lk8MAAADcAAAADwAAAAAAAAAAAAAAAACYAgAAZHJzL2Rv&#10;d25yZXYueG1sUEsFBgAAAAAEAAQA9QAAAIgDAAAAAA==&#10;" fillcolor="#bf0000" strokecolor="#57564f">
                      <v:stroke joinstyle="round"/>
                    </v:rect>
                    <v:rect id="正方形/長方形 428" o:spid="_x0000_s1107" style="position:absolute;left:26958;top:13545;width:1851;height:467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CKf8MA&#10;AADcAAAADwAAAGRycy9kb3ducmV2LnhtbERPz2vCMBS+C/sfwht4EU2VMaQaZQwEJwy6tgePj+TZ&#10;1jUvXZO13X+/HAY7fny/98fJtmKg3jeOFaxXCQhi7UzDlYKyOC23IHxANtg6JgU/5OF4eJjtMTVu&#10;5A8a8lCJGMI+RQV1CF0qpdc1WfQr1xFH7uZ6iyHCvpKmxzGG21ZukuRZWmw4NtTY0WtN+jP/tgre&#10;voZtocv2UmbXxfnOWZBX/a7U/HF62YEINIV/8Z/7bBQ8beLaeCYeAX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CKf8MAAADcAAAADwAAAAAAAAAAAAAAAACYAgAAZHJzL2Rv&#10;d25yZXYueG1sUEsFBgAAAAAEAAQA9QAAAIgDAAAAAA==&#10;" fillcolor="#fcc" strokecolor="#57564f">
                      <v:stroke joinstyle="round"/>
                    </v:rect>
                  </v:group>
                  <v:group id="グループ化 429" o:spid="_x0000_s1108" style="position:absolute;left:26972;top:5791;width:1859;height:6111" coordorigin="26972,5791" coordsize="1859,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MJcUAAADcAAAADwAAAGRycy9kb3ducmV2LnhtbESPT2vCQBTE74LfYXmC&#10;t7qJ/7DRVURUepBCtVB6e2SfSTD7NmTXJH77rlDwOMzMb5jVpjOlaKh2hWUF8SgCQZxaXXCm4Pty&#10;eFuAcB5ZY2mZFDzIwWbd760w0bblL2rOPhMBwi5BBbn3VSKlS3My6Ea2Ig7e1dYGfZB1JnWNbYCb&#10;Uo6jaC4NFhwWcqxol1N6O9+NgmOL7XYS75vT7bp7/F5mnz+nmJQaDrrtEoSnzr/C/+0PrWA6fo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wlzCXFAAAA3AAA&#10;AA8AAAAAAAAAAAAAAAAAqgIAAGRycy9kb3ducmV2LnhtbFBLBQYAAAAABAAEAPoAAACcAwAAAAA=&#10;">
                    <v:rect id="正方形/長方形 430" o:spid="_x0000_s1109" style="position:absolute;left:26980;top:5791;width:1851;height:150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FOsEA&#10;AADcAAAADwAAAGRycy9kb3ducmV2LnhtbERPy2oCMRTdC/5DuEJ3TkZbRKZGUUEoduWj+9vJdTJ1&#10;chMncZz+vVkUujyc92LV20Z01IbasYJJloMgLp2uuVJwPu3GcxAhImtsHJOCXwqwWg4HCyy0e/CB&#10;umOsRArhUKACE6MvpAylIYshc544cRfXWowJtpXULT5SuG3kNM9n0mLNqcGgp62h8nq8WwX55P41&#10;k5v9583t7Y83u4v/1p1SL6N+/Q4iUh//xX/uD63g7TXNT2fSE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PxTrBAAAA3AAAAA8AAAAAAAAAAAAAAAAAmAIAAGRycy9kb3du&#10;cmV2LnhtbFBLBQYAAAAABAAEAPUAAACGAwAAAAA=&#10;" fillcolor="#bf0000" strokecolor="#57564f">
                      <v:stroke joinstyle="round"/>
                    </v:rect>
                    <v:rect id="正方形/長方形 431" o:spid="_x0000_s1110" style="position:absolute;left:26972;top:7298;width:1851;height:460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O1P8YA&#10;AADcAAAADwAAAGRycy9kb3ducmV2LnhtbESPQWvCQBSE70L/w/IKXkqzsUqRNKsUoWALgtUcPD52&#10;X5O02bcxu8b4712h4HGYmW+YfDnYRvTU+dqxgkmSgiDWztRcKij2H89zED4gG2wck4ILeVguHkY5&#10;Zsad+Zv6XShFhLDPUEEVQptJ6XVFFn3iWuLo/bjOYoiyK6Xp8BzhtpEvafoqLdYcFypsaVWR/tud&#10;rILPYz/f66L5KraHp/Uvb4M86I1S48fh/Q1EoCHcw//ttVEwm07gdi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O1P8YAAADcAAAADwAAAAAAAAAAAAAAAACYAgAAZHJz&#10;L2Rvd25yZXYueG1sUEsFBgAAAAAEAAQA9QAAAIsDAAAAAA==&#10;" fillcolor="#fcc" strokecolor="#57564f">
                      <v:stroke joinstyle="round"/>
                    </v:rect>
                  </v:group>
                  <v:group id="グループ化 432" o:spid="_x0000_s1111" style="position:absolute;left:30858;top:11974;width:1859;height:6248" coordorigin="30858,11974" coordsize="1859,6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jIicYAAADcAAAADwAAAGRycy9kb3ducmV2LnhtbESPT2vCQBTE7wW/w/IK&#10;vdXNH1skdQ0itngQoSqU3h7ZZxKSfRuy2yR++25B6HGYmd8wq3wyrRiod7VlBfE8AkFcWF1zqeBy&#10;fn9egnAeWWNrmRTcyEG+nj2sMNN25E8aTr4UAcIuQwWV910mpSsqMujmtiMO3tX2Bn2QfSl1j2OA&#10;m1YmUfQqDdYcFirsaFtR0Zx+jIKPEcdNGu+GQ3Pd3r7PL8evQ0xKPT1OmzcQnib/H76391rBIk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WMiJxgAAANwA&#10;AAAPAAAAAAAAAAAAAAAAAKoCAABkcnMvZG93bnJldi54bWxQSwUGAAAAAAQABAD6AAAAnQMAAAAA&#10;">
                    <v:rect id="正方形/長方形 433" o:spid="_x0000_s1112" style="position:absolute;left:30866;top:11974;width:1851;height:150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1bTcMA&#10;AADcAAAADwAAAGRycy9kb3ducmV2LnhtbESPT2sCMRTE74LfITyht5r1D1JWo1RBKPaktvfXzXOz&#10;dvMSN3HdfnsjFDwOM/MbZrHqbC1aakLlWMFomIEgLpyuuFTwddy+voEIEVlj7ZgU/FGA1bLfW2Cu&#10;3Y331B5iKRKEQ44KTIw+lzIUhiyGofPEyTu5xmJMsimlbvCW4LaW4yybSYsVpwWDnjaGit/D1SrI&#10;RtfvmVzvPi9uZ8/ebE/+R7dKvQy69zmISF18hv/bH1rBdDKB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1bTcMAAADcAAAADwAAAAAAAAAAAAAAAACYAgAAZHJzL2Rv&#10;d25yZXYueG1sUEsFBgAAAAAEAAQA9QAAAIgDAAAAAA==&#10;" fillcolor="#bf0000" strokecolor="#57564f">
                      <v:stroke joinstyle="round"/>
                    </v:rect>
                    <v:rect id="正方形/長方形 434" o:spid="_x0000_s1113" style="position:absolute;left:30858;top:13545;width:1851;height:467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QWp8cA&#10;AADcAAAADwAAAGRycy9kb3ducmV2LnhtbESPT2vCQBTE74V+h+UVehGzaSsiMauUQsEWBP/k4PGx&#10;+0xis2/T7DbGb+8KQo/DzPyGyZeDbURPna8dK3hJUhDE2pmaSwXF/nM8A+EDssHGMSm4kIfl4vEh&#10;x8y4M2+p34VSRAj7DBVUIbSZlF5XZNEnriWO3tF1FkOUXSlNh+cIt418TdOptFhzXKiwpY+K9M/u&#10;zyr4+u1ne10038XmMFqdeBPkQa+Ven4a3ucgAg3hP3xvr4yCydsEbmfiEZ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EFqfHAAAA3AAAAA8AAAAAAAAAAAAAAAAAmAIAAGRy&#10;cy9kb3ducmV2LnhtbFBLBQYAAAAABAAEAPUAAACMAwAAAAA=&#10;" fillcolor="#fcc" strokecolor="#57564f">
                      <v:stroke joinstyle="round"/>
                    </v:rect>
                  </v:group>
                  <v:shape id="直線矢印コネクタ 435" o:spid="_x0000_s1114" type="#_x0000_t32" style="position:absolute;left:31708;top:30546;width:0;height:32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5UlcQAAADcAAAADwAAAGRycy9kb3ducmV2LnhtbESP3YrCMBSE74V9h3AWvNPUv7JUo4is&#10;oOJebNcHODTHttqclCZb69sbQfBymJlvmMWqM5VoqXGlZQWjYQSCOLO65FzB6W87+ALhPLLGyjIp&#10;uJOD1fKjt8BE2xv/Upv6XAQIuwQVFN7XiZQuK8igG9qaOHhn2xj0QTa51A3eAtxUchxFsTRYclgo&#10;sKZNQdk1/TcKrt+X/WY6O9i4vV9iN6l+TsezV6r/2a3nIDx1/h1+tXdawXQyg+eZc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vlSVxAAAANwAAAAPAAAAAAAAAAAA&#10;AAAAAKECAABkcnMvZG93bnJldi54bWxQSwUGAAAAAAQABAD5AAAAkgMAAAAA&#10;" filled="t" strokecolor="#57564f">
                    <v:fill color2="#cacac7" focus="100%" type="gradient"/>
                    <v:stroke endarrow="block"/>
                    <v:shadow color="#e7e6e6 [3214]" opacity=".5" offset="3pt,3pt"/>
                  </v:shape>
                  <v:shape id="テキスト ボックス 229" o:spid="_x0000_s1115" type="#_x0000_t202" style="position:absolute;left:29231;top:32359;width:16909;height:5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NsQA&#10;AADcAAAADwAAAGRycy9kb3ducmV2LnhtbESPQWvCQBSE74L/YXlCb7qrtWJjNiItBU+VprXg7ZF9&#10;JsHs25Ddmvjvu0Khx2FmvmHS7WAbcaXO1441zGcKBHHhTM2lhq/Pt+kahA/IBhvHpOFGHrbZeJRi&#10;YlzPH3TNQykihH2CGqoQ2kRKX1Rk0c9cSxy9s+sshii7UpoO+wi3jVwotZIWa44LFbb0UlFxyX+s&#10;huP7+fS9VIfy1T61vRuUZPsstX6YDLsNiEBD+A//tfdGw/JxB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SzbEAAAA3AAAAA8AAAAAAAAAAAAAAAAAmAIAAGRycy9k&#10;b3ducmV2LnhtbFBLBQYAAAAABAAEAPUAAACJAw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v:textbox>
                  </v:shape>
                  <v:rect id="正方形/長方形 437" o:spid="_x0000_s1116" style="position:absolute;left:28877;top:13473;width:1851;height:458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fvsUA&#10;AADcAAAADwAAAGRycy9kb3ducmV2LnhtbESPX2vCQBDE34V+h2MLvulda7CSekopFAo+iH8Q+rbk&#10;tkkwt5vmrhq/vScIPg4z8xtmvux9o07UhVrYwsvYgCIuxNVcWtjvvkYzUCEiO2yEycKFAiwXT4M5&#10;5k7OvKHTNpYqQTjkaKGKsc21DkVFHsNYWuLk/UrnMSbZldp1eE5w3+hXY6baY81pocKWPisqjtt/&#10;b0HM2vz8yWF16GV2nKxDtsEss3b43H+8g4rUx0f43v52FrLJG9zOpCO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h++xQAAANwAAAAPAAAAAAAAAAAAAAAAAJgCAABkcnMv&#10;ZG93bnJldi54bWxQSwUGAAAAAAQABAD1AAAAigMAAAAA&#10;" fillcolor="#fcc" strokecolor="#57564f" strokeweight=".25pt">
                    <v:stroke joinstyle="round"/>
                  </v:rect>
                  <v:rect id="正方形/長方形 438" o:spid="_x0000_s1117" style="position:absolute;left:28885;top:11983;width:1851;height:14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0oj8MA&#10;AADcAAAADwAAAGRycy9kb3ducmV2LnhtbERPy2rCQBTdF/yH4QrdlGZiW4ukjiItpSq4SHysr5nb&#10;JJi5EzLTJP69syi4PJz3fDmYWnTUusqygkkUgyDOra64UHDYfz/PQDiPrLG2TAqu5GC5GD3MMdG2&#10;55S6zBcihLBLUEHpfZNI6fKSDLrINsSB+7WtQR9gW0jdYh/CTS1f4vhdGqw4NJTY0GdJ+SX7MwrO&#10;PzzVvMtwMnylT1t/muojbpR6HA+rDxCeBn8X/7vXWsHba1gbzoQj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0oj8MAAADcAAAADwAAAAAAAAAAAAAAAACYAgAAZHJzL2Rv&#10;d25yZXYueG1sUEsFBgAAAAAEAAQA9QAAAIgDAAAAAA==&#10;" fillcolor="#bf0000" strokecolor="#57564f" strokeweight=".25pt">
                    <v:stroke joinstyle="round"/>
                  </v:rect>
                  <v:rect id="正方形/長方形 439" o:spid="_x0000_s1118" style="position:absolute;left:28870;top:7298;width:1851;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EuV8UA&#10;AADcAAAADwAAAGRycy9kb3ducmV2LnhtbESPX2vCQBDE34V+h2MLvuldaxCbekopFAo+iH8Q+rbk&#10;tkkwt5vmrhq/vScIPg4z8xtmvux9o07UhVrYwsvYgCIuxNVcWtjvvkYzUCEiO2yEycKFAiwXT4M5&#10;5k7OvKHTNpYqQTjkaKGKsc21DkVFHsNYWuLk/UrnMSbZldp1eE5w3+hXY6baY81pocKWPisqjtt/&#10;b0HM2vz8yWF16GV2nKxDtsEss3b43H+8g4rUx0f43v52FrLJG9zOpCO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S5XxQAAANwAAAAPAAAAAAAAAAAAAAAAAJgCAABkcnMv&#10;ZG93bnJldi54bWxQSwUGAAAAAAQABAD1AAAAigMAAAAA&#10;" fillcolor="#fcc" strokecolor="#57564f" strokeweight=".25pt">
                    <v:stroke joinstyle="round"/>
                  </v:rect>
                  <v:rect id="正方形/長方形 440" o:spid="_x0000_s1119" style="position:absolute;left:28878;top:5807;width:1851;height:14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1X9MEA&#10;AADcAAAADwAAAGRycy9kb3ducmV2LnhtbERPy4rCMBTdC/MP4Q64EU0VFekYZVDEB7ho1Vnfae60&#10;ZZqb0kStf28WgsvDec+XranEjRpXWlYwHEQgiDOrS84VnE+b/gyE88gaK8uk4EEOlouPzhxjbe+c&#10;0C31uQgh7GJUUHhfx1K6rCCDbmBr4sD92cagD7DJpW7wHsJNJUdRNJUGSw4NBda0Kij7T69Gwe+W&#10;J5qPKQ7bddI7+J+JvuBeqe5n+/0FwlPr3+KXe6cVjMdhfjgTj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NV/TBAAAA3AAAAA8AAAAAAAAAAAAAAAAAmAIAAGRycy9kb3du&#10;cmV2LnhtbFBLBQYAAAAABAAEAPUAAACGAwAAAAA=&#10;" fillcolor="#bf0000" strokecolor="#57564f" strokeweight=".25pt">
                    <v:stroke joinstyle="round"/>
                  </v:rect>
                  <v:rect id="正方形/長方形 441" o:spid="_x0000_s1120" style="position:absolute;left:30836;top:7361;width:1851;height:45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FRLMQA&#10;AADcAAAADwAAAGRycy9kb3ducmV2LnhtbESPQWsCMRSE70L/Q3gFb5poQ5GtUUpBKPQgWhF6e2xe&#10;dxc37203qa7/3giFHoeZ+YZZrofQqjP1sRF2MJsaUMSl+IYrB4fPzWQBKiZkj60wObhShPXqYbTE&#10;wsuFd3Tep0plCMcCHdQpdYXWsawpYJxKR5y9b+kDpiz7SvseLxkeWj035lkHbDgv1NjRW03laf8b&#10;HIjZmq8fOX4cB1mcnrbR7tBa58aPw+sLqERD+g//td+9A2tncD+Tj4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RUSzEAAAA3AAAAA8AAAAAAAAAAAAAAAAAmAIAAGRycy9k&#10;b3ducmV2LnhtbFBLBQYAAAAABAAEAPUAAACJAwAAAAA=&#10;" fillcolor="#fcc" strokecolor="#57564f" strokeweight=".25pt">
                    <v:stroke joinstyle="round"/>
                  </v:rect>
                  <v:rect id="正方形/長方形 442" o:spid="_x0000_s1121" style="position:absolute;left:30844;top:5805;width:1851;height:14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sGMUA&#10;AADcAAAADwAAAGRycy9kb3ducmV2LnhtbESPT2vCQBTE7wW/w/IKvRTdGKKU1FXEUvwDHpLanl+z&#10;r0kw+zZktyZ++25B8DjMzG+YxWowjbhQ52rLCqaTCARxYXXNpYLTx/v4BYTzyBoby6TgSg5Wy9HD&#10;AlNte87okvtSBAi7FBVU3replK6oyKCb2JY4eD+2M+iD7EqpO+wD3DQyjqK5NFhzWKiwpU1FxTn/&#10;NQq+tzzTfMxxOrxlzwf/NdOfuFfq6XFYv4LwNPh7+NbeaQVJEsP/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E2wYxQAAANwAAAAPAAAAAAAAAAAAAAAAAJgCAABkcnMv&#10;ZG93bnJldi54bWxQSwUGAAAAAAQABAD1AAAAigMAAAAA&#10;" fillcolor="#bf0000" strokecolor="#57564f" strokeweight=".25pt">
                    <v:stroke joinstyle="round"/>
                  </v:rect>
                </v:group>
                <v:rect id="正方形/長方形 443" o:spid="_x0000_s1122" style="position:absolute;left:58243;top:17340;width:1207;height:405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9qwMQA&#10;AADcAAAADwAAAGRycy9kb3ducmV2LnhtbESPX2sCMRDE3wv9DmELfatJaxC5GqUIQqEP4h+Evi2X&#10;7d3hZfd6SfX67Y0g+DjMzG+Y2WIIrTpRHxthB68jA4q4FN9w5WC/W71MQcWE7LEVJgf/FGExf3yY&#10;YeHlzBs6bVOlMoRjgQ7qlLpC61jWFDCOpCPO3o/0AVOWfaV9j+cMD61+M2aiAzacF2rsaFlTedz+&#10;BQdi1ub7Vw5fh0Gmx/E62g1a69zz0/DxDirRkO7hW/vTO7B2DNcz+Qjo+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PasDEAAAA3AAAAA8AAAAAAAAAAAAAAAAAmAIAAGRycy9k&#10;b3ducmV2LnhtbFBLBQYAAAAABAAEAPUAAACJAwAAAAA=&#10;" fillcolor="#fcc" strokecolor="#57564f" strokeweight=".25pt">
                  <v:stroke joinstyle="round"/>
                </v:rect>
                <v:rect id="正方形/長方形 444" o:spid="_x0000_s1123" style="position:absolute;left:59476;top:17340;width:1207;height:405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ytMQA&#10;AADcAAAADwAAAGRycy9kb3ducmV2LnhtbESPX2sCMRDE3wv9DmELfauJNYhcjSKFQsEH8Q+Cb8tl&#10;e3d42b1eUr1+eyMU+jjMzG+Y+XIIrbpQHxthB+ORAUVcim+4cnDYf7zMQMWE7LEVJge/FGG5eHyY&#10;Y+Hlylu67FKlMoRjgQ7qlLpC61jWFDCOpCPO3pf0AVOWfaV9j9cMD61+NWaqAzacF2rs6L2m8rz7&#10;CQ7EbMzpW47r4yCz82QT7Ratde75aVi9gUo0pP/wX/vTO7DWwv1MPgJ6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m8rTEAAAA3AAAAA8AAAAAAAAAAAAAAAAAmAIAAGRycy9k&#10;b3ducmV2LnhtbFBLBQYAAAAABAAEAPUAAACJAwAAAAA=&#10;" fillcolor="#fcc" strokecolor="#57564f" strokeweight=".25pt">
                  <v:stroke joinstyle="round"/>
                </v:rect>
                <v:rect id="正方形/長方形 445" o:spid="_x0000_s1124" style="position:absolute;left:60721;top:17368;width:1207;height:40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pXL8QA&#10;AADcAAAADwAAAGRycy9kb3ducmV2LnhtbESPQWsCMRSE74X+h/AKvdWkGotsjVIEQehB1CL09ti8&#10;7i5u3ttuom7/fVMoeBxm5htmvhxCqy7Ux0bYwfPIgCIuxTdcOfg4rJ9moGJC9tgKk4MfirBc3N/N&#10;sfBy5R1d9qlSGcKxQAd1Sl2hdSxrChhH0hFn70v6gCnLvtK+x2uGh1aPjXnRARvOCzV2tKqpPO3P&#10;wYGYrfn8luP7cZDZabKNdofWOvf4MLy9gko0pFv4v73xDqydwt+ZfAT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qVy/EAAAA3AAAAA8AAAAAAAAAAAAAAAAAmAIAAGRycy9k&#10;b3ducmV2LnhtbFBLBQYAAAAABAAEAPUAAACJAwAAAAA=&#10;" fillcolor="#fcc" strokecolor="#57564f" strokeweight=".25pt">
                  <v:stroke joinstyle="round"/>
                </v:rect>
                <v:rect id="正方形/長方形 446" o:spid="_x0000_s1125" style="position:absolute;left:58262;top:22805;width:1207;height:41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jJWMQA&#10;AADcAAAADwAAAGRycy9kb3ducmV2LnhtbESPQWsCMRSE70L/Q3gFb5q0BpGtUYogFHoQrQi9PTav&#10;u4ub97abVLf/vhGEHoeZ+YZZrofQqgv1sRF28DQ1oIhL8Q1XDo4f28kCVEzIHlthcvBLEdarh9ES&#10;Cy9X3tPlkCqVIRwLdFCn1BVax7KmgHEqHXH2vqQPmLLsK+17vGZ4aPWzMXMdsOG8UGNHm5rK8+En&#10;OBCzM5/fcno/DbI4z3bR7tFa58aPw+sLqERD+g/f22/egbVzuJ3JR0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4yVjEAAAA3AAAAA8AAAAAAAAAAAAAAAAAmAIAAGRycy9k&#10;b3ducmV2LnhtbFBLBQYAAAAABAAEAPUAAACJAwAAAAA=&#10;" fillcolor="#fcc" strokecolor="#57564f" strokeweight=".25pt">
                  <v:stroke joinstyle="round"/>
                </v:rect>
                <v:rect id="正方形/長方形 447" o:spid="_x0000_s1126" style="position:absolute;left:59491;top:22805;width:1207;height:41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Rsw8QA&#10;AADcAAAADwAAAGRycy9kb3ducmV2LnhtbESPQWsCMRSE74X+h/AKvdWkGqxsjVIEQehB1CL09ti8&#10;7i5u3ttuom7/fVMoeBxm5htmvhxCqy7Ux0bYwfPIgCIuxTdcOfg4rJ9moGJC9tgKk4MfirBc3N/N&#10;sfBy5R1d9qlSGcKxQAd1Sl2hdSxrChhH0hFn70v6gCnLvtK+x2uGh1aPjZnqgA3nhRo7WtVUnvbn&#10;4EDM1nx+y/H9OMjsNNlGu0NrnXt8GN5eQSUa0i383954B9a+wN+ZfAT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0bMPEAAAA3AAAAA8AAAAAAAAAAAAAAAAAmAIAAGRycy9k&#10;b3ducmV2LnhtbFBLBQYAAAAABAAEAPUAAACJAwAAAAA=&#10;" fillcolor="#fcc" strokecolor="#57564f" strokeweight=".25pt">
                  <v:stroke joinstyle="round"/>
                </v:rect>
                <v:rect id="正方形/長方形 448" o:spid="_x0000_s1127" style="position:absolute;left:60727;top:22805;width:1207;height:418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4scEA&#10;AADcAAAADwAAAGRycy9kb3ducmV2LnhtbERPTWsCMRC9C/0PYQq9aVIbimyNIoIgeBCtCL0Nm3F3&#10;cTOz3UTd/vvmUOjx8b7nyyG06k59bIQdvE4MKOJSfMOVg9PnZjwDFROyx1aYHPxQhOXiaTTHwsuD&#10;D3Q/pkrlEI4FOqhT6gqtY1lTwDiRjjhzF+kDpgz7SvseHzk8tHpqzLsO2HBuqLGjdU3l9XgLDsTs&#10;zde3nHfnQWbXt320B7TWuZfnYfUBKtGQ/sV/7q13YG1em8/kI6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r+LHBAAAA3AAAAA8AAAAAAAAAAAAAAAAAmAIAAGRycy9kb3du&#10;cmV2LnhtbFBLBQYAAAAABAAEAPUAAACGAwAAAAA=&#10;" fillcolor="#fcc" strokecolor="#57564f" strokeweight=".25pt">
                  <v:stroke joinstyle="round"/>
                </v:rect>
                <v:shape id="テキスト ボックス 131" o:spid="_x0000_s1128" type="#_x0000_t202" style="position:absolute;left:71133;top:27585;width:6511;height:2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132" o:spid="_x0000_s1129" type="#_x0000_t202" style="position:absolute;left:40650;width:1212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2Teb8A&#10;AADcAAAADwAAAGRycy9kb3ducmV2LnhtbERPTYvCMBC9C/6HMII3TRSVtRpFFMHTLroqeBuasS02&#10;k9JE2/33m4Pg8fG+l+vWluJFtS8caxgNFQji1JmCMw3n3/3gC4QPyAZLx6ThjzysV93OEhPjGj7S&#10;6xQyEUPYJ6ghD6FKpPRpThb90FXEkbu72mKIsM6kqbGJ4baUY6Vm0mLBsSHHirY5pY/T02q4fN9v&#10;14n6yXZ2WjWuVZLtXGrd77WbBYhAbfiI3+6D0TCZxvn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jZN5vwAAANwAAAAPAAAAAAAAAAAAAAAAAJgCAABkcnMvZG93bnJl&#10;di54bWxQSwUGAAAAAAQABAD1AAAAhAM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133" o:spid="_x0000_s1130" type="#_x0000_t202" style="position:absolute;left:42516;top:27985;width:10159;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24sQA&#10;AADcAAAADwAAAGRycy9kb3ducmV2LnhtbESPQWvCQBSE7wX/w/KE3uquJSkaXUUshZ4sTVXw9sg+&#10;k2D2bchuk/jvu4VCj8PMfMOst6NtRE+drx1rmM8UCOLCmZpLDcevt6cFCB+QDTaOScOdPGw3k4c1&#10;ZsYN/El9HkoRIewz1FCF0GZS+qIii37mWuLoXV1nMUTZldJ0OES4beSzUi/SYs1xocKW9hUVt/zb&#10;ajgdrpdzoj7KV5u2gxuVZLuUWj9Ox90KRKAx/If/2u9GQ5LO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BNuLEAAAA3AAAAA8AAAAAAAAAAAAAAAAAmAIAAGRycy9k&#10;b3ducmV2LnhtbFBLBQYAAAAABAAEAPUAAACJAw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452" o:spid="_x0000_s1131" style="position:absolute;flip:y;visibility:visible;mso-wrap-style:square" from="44493,1979" to="44493,27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A8M8UAAADcAAAADwAAAGRycy9kb3ducmV2LnhtbESPS2vDMBCE74X8B7GFXEojN9RpcKyE&#10;UCjpoYc8TM6LtX5Qa2UkNVH+fVUo5DjMzDdMuYlmEBdyvres4GWWgSCure65VVCdPp6XIHxA1jhY&#10;JgU38rBZTx5KLLS98oEux9CKBGFfoIIuhLGQ0tcdGfQzOxInr7HOYEjStVI7vCa4GeQ8yxbSYM9p&#10;ocOR3juqv48/RkGWP+1yl5+rZRW/mrdbdON+4ZSaPsbtCkSgGO7h//anVvCaz+HvTDo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YA8M8UAAADcAAAADwAAAAAAAAAA&#10;AAAAAAChAgAAZHJzL2Rvd25yZXYueG1sUEsFBgAAAAAEAAQA+QAAAJMDAAAAAA==&#10;" filled="t" strokecolor="#57564f" strokeweight="2.25pt">
                  <v:fill color2="#cacac7" focus="100%" type="gradient"/>
                  <v:stroke endarrow="open"/>
                  <v:shadow color="#e7e6e6 [3214]" opacity=".5" offset="3pt,3pt"/>
                </v:line>
                <v:line id="直線コネクタ 453" o:spid="_x0000_s1132" style="position:absolute;flip:y;visibility:visible;mso-wrap-style:square" from="44493,27075" to="44493,28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jGsQAAADcAAAADwAAAGRycy9kb3ducmV2LnhtbESPT2vCQBTE70K/w/KE3nTjn5YQXaWW&#10;Ch6t6aHHR/aZxGTfht2tRj+9Kwg9DjPzG2a57k0rzuR8bVnBZJyAIC6srrlU8JNvRykIH5A1tpZJ&#10;wZU8rFcvgyVm2l74m86HUIoIYZ+hgiqELpPSFxUZ9GPbEUfvaJ3BEKUrpXZ4iXDTymmSvEuDNceF&#10;Cjv6rKhoDn9GQWpPaT7bu13fTTb0m9+axpdfSr0O+48FiEB9+A8/2zutYP42g8eZe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oOMaxAAAANwAAAAPAAAAAAAAAAAA&#10;AAAAAKECAABkcnMvZG93bnJldi54bWxQSwUGAAAAAAQABAD5AAAAkgMAAAAA&#10;" filled="t" strokecolor="#57564f">
                  <v:fill color2="#cacac7" focus="100%" type="gradient"/>
                  <v:shadow color="#e7e6e6 [3214]" opacity=".5" offset="3pt,3pt"/>
                </v:line>
                <v:line id="直線コネクタ 454" o:spid="_x0000_s1133" style="position:absolute;flip:y;visibility:visible;mso-wrap-style:square" from="45756,27005" to="45756,28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l7bsQAAADcAAAADwAAAGRycy9kb3ducmV2LnhtbESPT2vCQBTE74LfYXmF3nTjX0LqKlos&#10;eKzGg8dH9jVJk30bdrca/fTdQsHjMDO/YVab3rTiSs7XlhVMxgkI4sLqmksF5/xjlILwAVlja5kU&#10;3MnDZj0crDDT9sZHup5CKSKEfYYKqhC6TEpfVGTQj21HHL0v6wyGKF0ptcNbhJtWTpNkKQ3WHBcq&#10;7Oi9oqI5/RgFqf1O89mnO/TdZEeX/NE0vtwr9frSb99ABOrDM/zfPmgF88Uc/s7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SXtuxAAAANwAAAAPAAAAAAAAAAAA&#10;AAAAAKECAABkcnMvZG93bnJldi54bWxQSwUGAAAAAAQABAD5AAAAkgMAAAAA&#10;" filled="t" strokecolor="#57564f">
                  <v:fill color2="#cacac7" focus="100%" type="gradient"/>
                  <v:shadow color="#e7e6e6 [3214]" opacity=".5" offset="3pt,3pt"/>
                </v:line>
                <v:shape id="直線矢印コネクタ 455" o:spid="_x0000_s1134" type="#_x0000_t32" style="position:absolute;left:44493;top:27765;width:1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g53sQAAADcAAAADwAAAGRycy9kb3ducmV2LnhtbESPT2sCMRTE7wW/Q3iCt5pV3CqrUcQ/&#10;0EMv3RbPj81zN7h5WZKsrt++KRR6HGbmN8xmN9hW3MkH41jBbJqBIK6cNlwr+P46v65AhIissXVM&#10;Cp4UYLcdvWyw0O7Bn3QvYy0ShEOBCpoYu0LKUDVkMUxdR5y8q/MWY5K+ltrjI8FtK+dZ9iYtGk4L&#10;DXZ0aKi6lb1VcFouvT7M2/xoPvrqUi58b7RXajIe9msQkYb4H/5rv2sFizyH3zPpCM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mDnexAAAANwAAAAPAAAAAAAAAAAA&#10;AAAAAKECAABkcnMvZG93bnJldi54bWxQSwUGAAAAAAQABAD5AAAAkgMAAAAA&#10;" filled="t" strokecolor="#57564f">
                  <v:fill color2="#cacac7" focus="100%" type="gradient"/>
                  <v:stroke startarrow="block" endarrow="block"/>
                  <v:shadow color="#e7e6e6 [3214]" opacity=".5" offset="3pt,3pt"/>
                </v:shape>
                <v:line id="直線コネクタ 456" o:spid="_x0000_s1135" style="position:absolute;flip:y;visibility:visible;mso-wrap-style:square" from="44554,27043" to="75888,27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s6MMUAAADcAAAADwAAAGRycy9kb3ducmV2LnhtbESPQWvCQBSE70L/w/IKvUjdtJgoqauU&#10;QqmHHjSGnh/ZZxKafRt2t7r+e1coeBxm5htmtYlmECdyvres4GWWgSBurO65VVAfPp+XIHxA1jhY&#10;JgUX8rBZP0xWWGp75j2dqtCKBGFfooIuhLGU0jcdGfQzOxIn72idwZCka6V2eE5wM8jXLCukwZ7T&#10;QocjfXTU/FZ/RkGWT79yl//Uyzp+HxeX6MZd4ZR6eozvbyACxXAP/7e3WsE8L+B2Jh0Bu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s6MMUAAADcAAAADwAAAAAAAAAA&#10;AAAAAAChAgAAZHJzL2Rvd25yZXYueG1sUEsFBgAAAAAEAAQA+QAAAJMDAAAAAA==&#10;" filled="t" strokecolor="#57564f" strokeweight="2.25pt">
                  <v:fill color2="#cacac7" focus="100%" type="gradient"/>
                  <v:stroke endarrow="open"/>
                  <v:shadow color="#e7e6e6 [3214]" opacity=".5" offset="3pt,3pt"/>
                </v:line>
                <v:group id="グループ化 457" o:spid="_x0000_s1136" style="position:absolute;left:44487;top:5035;width:28928;height:11155" coordorigin="44487,5035"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rect id="正方形/長方形 458" o:spid="_x0000_s1137" style="position:absolute;left:44578;top:11297;width:44285;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M8XsEA&#10;AADcAAAADwAAAGRycy9kb3ducmV2LnhtbERPTWvCQBC9F/wPyxS8FLOp1FKiq6ggeDWW0t6G7LgJ&#10;zc7G7FTT/vruQfD4eN+L1eBbdaE+NoENPGc5KOIq2IadgffjbvIGKgqyxTYwGfilCKvl6GGBhQ1X&#10;PtClFKdSCMcCDdQiXaF1rGryGLPQESfuFHqPkmDvtO3xmsJ9q6d5/qo9NpwaauxoW1P1Xf54A5+H&#10;D+dkI4z7r/Jsn/6mp23jjRk/Dus5KKFB7uKbe28NvMzS2nQmHQG9/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jPF7BAAAA3AAAAA8AAAAAAAAAAAAAAAAAmAIAAGRycy9kb3du&#10;cmV2LnhtbFBLBQYAAAAABAAEAPUAAACGAwAAAAA=&#10;" strokecolor="#57564f">
                    <v:fill color2="#cacac7" focus="100%" type="gradient"/>
                    <v:stroke joinstyle="round"/>
                    <v:shadow color="#e7e6e6 [3214]" opacity=".5" offset="3pt,3pt"/>
                  </v:rect>
                  <v:rect id="正方形/長方形 459" o:spid="_x0000_s1138" style="position:absolute;left:44588;top:5098;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ZxcQA&#10;AADcAAAADwAAAGRycy9kb3ducmV2LnhtbESPQWvCQBSE74L/YXkFL6VulFba1FWsIHg1LdLeHtnn&#10;JjT7NmZfNfXXu4WCx2FmvmHmy9436kRdrAMbmIwzUMRlsDU7Ax/vm4dnUFGQLTaBycAvRVguhoM5&#10;5jaceUenQpxKEI45GqhE2lzrWFbkMY5DS5y8Q+g8SpKd07bDc4L7Rk+zbKY91pwWKmxpXVH5Xfx4&#10;A5+7vXPyJozbr+Jo7y/Tw7r2xozu+tUrKKFebuH/9tYaeHx6gb8z6Qj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vmcXEAAAA3AAAAA8AAAAAAAAAAAAAAAAAmAIAAGRycy9k&#10;b3ducmV2LnhtbFBLBQYAAAAABAAEAPUAAACJAwAAAAA=&#10;" strokecolor="#57564f">
                    <v:fill color2="#cacac7" focus="100%" type="gradient"/>
                    <v:stroke joinstyle="round"/>
                    <v:shadow color="#e7e6e6 [3214]" opacity=".5" offset="3pt,3pt"/>
                  </v:rect>
                  <v:line id="直線コネクタ 460" o:spid="_x0000_s1139" style="position:absolute;visibility:visible;mso-wrap-style:square" from="46501,5098" to="46501,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TC4cMAAADcAAAADwAAAGRycy9kb3ducmV2LnhtbERPz2vCMBS+D/Y/hDfwNtONIlIbRTYG&#10;7dxB3cAeH81bU2xeapNp/e+Xg+Dx4/udr0bbiTMNvnWs4GWagCCunW65UfDz/fE8B+EDssbOMSm4&#10;kofV8vEhx0y7C+/ovA+NiCHsM1RgQugzKX1tyKKfup44cr9usBgiHBqpB7zEcNvJ1ySZSYstxwaD&#10;Pb0Zqo/7P6ugTDfFsa0OfVqd3Na49Vf5/jlXavI0rhcgAo3hLr65C60gncX58Uw8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UwuHDAAAA3AAAAA8AAAAAAAAAAAAA&#10;AAAAoQIAAGRycy9kb3ducmV2LnhtbFBLBQYAAAAABAAEAPkAAACRAwAAAAA=&#10;" filled="t" strokecolor="#57564f">
                    <v:fill color2="#cacac7" focus="100%" type="gradient"/>
                    <v:shadow color="#e7e6e6 [3214]" opacity=".5" offset="3pt,3pt"/>
                  </v:line>
                  <v:line id="直線コネクタ 461" o:spid="_x0000_s1140" style="position:absolute;visibility:visible;mso-wrap-style:square" from="48352,5098" to="48352,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hnesUAAADcAAAADwAAAGRycy9kb3ducmV2LnhtbESPT4vCMBTE78J+h/AWvGmqFJFqFNll&#10;wX+H1V3Q46N52xSbl9pErd/eCAseh5n5DTOdt7YSV2p86VjBoJ+AIM6dLrlQ8Pvz1RuD8AFZY+WY&#10;FNzJw3z21plipt2Nd3Tdh0JECPsMFZgQ6kxKnxuy6PuuJo7en2sshiibQuoGbxFuKzlMkpG0WHJc&#10;MFjTh6H8tL9YBat0szyVx0OdHs/u27jFdvW5HivVfW8XExCB2vAK/7eXWkE6GsDzTDwCcvY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ZhnesUAAADcAAAADwAAAAAAAAAA&#10;AAAAAAChAgAAZHJzL2Rvd25yZXYueG1sUEsFBgAAAAAEAAQA+QAAAJMDAAAAAA==&#10;" filled="t" strokecolor="#57564f">
                    <v:fill color2="#cacac7" focus="100%" type="gradient"/>
                    <v:shadow color="#e7e6e6 [3214]" opacity=".5" offset="3pt,3pt"/>
                  </v:line>
                  <v:line id="直線コネクタ 462" o:spid="_x0000_s1141" style="position:absolute;flip:x;visibility:visible;mso-wrap-style:square" from="50115,5098" to="50115,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MPMMAAADcAAAADwAAAGRycy9kb3ducmV2LnhtbESPQWvCQBSE74L/YXlCb7rRFgnRVVRa&#10;8FiNB4+P7DOJyb4Nu1tN++u7guBxmJlvmOW6N624kfO1ZQXTSQKCuLC65lLBKf8apyB8QNbYWiYF&#10;v+RhvRoOlphpe+cD3Y6hFBHCPkMFVQhdJqUvKjLoJ7Yjjt7FOoMhSldK7fAe4aaVsySZS4M1x4UK&#10;O9pVVDTHH6Mgtdc0f/92+76bbumc/zWNLz+Vehv1mwWIQH14hZ/tvVbwMZ/B40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AjDzDAAAA3AAAAA8AAAAAAAAAAAAA&#10;AAAAoQIAAGRycy9kb3ducmV2LnhtbFBLBQYAAAAABAAEAPkAAACRAwAAAAA=&#10;" filled="t" strokecolor="#57564f">
                    <v:fill color2="#cacac7" focus="100%" type="gradient"/>
                    <v:shadow color="#e7e6e6 [3214]" opacity=".5" offset="3pt,3pt"/>
                  </v:line>
                  <v:line id="直線コネクタ 463" o:spid="_x0000_s1142" style="position:absolute;visibility:visible;mso-wrap-style:square" from="53995,5098" to="53995,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ZclsYAAADcAAAADwAAAGRycy9kb3ducmV2LnhtbESPQWvCQBSE74X+h+UVvNVNNYikboJU&#10;BK0erC3U4yP7mg1m38bsVuO/7xYEj8PMfMPMit424kydrx0reBkmIIhLp2uuFHx9Lp+nIHxA1tg4&#10;JgVX8lDkjw8zzLS78Aed96ESEcI+QwUmhDaT0peGLPqha4mj9+M6iyHKrpK6w0uE20aOkmQiLdYc&#10;Fwy29GaoPO5/rYJ1ulkd68N3mx5ObmfcfLtevE+VGjz181cQgfpwD9/aK60gnYzh/0w8Aj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GXJbGAAAA3AAAAA8AAAAAAAAA&#10;AAAAAAAAoQIAAGRycy9kb3ducmV2LnhtbFBLBQYAAAAABAAEAPkAAACUAwAAAAA=&#10;" filled="t" strokecolor="#57564f">
                    <v:fill color2="#cacac7" focus="100%" type="gradient"/>
                    <v:shadow color="#e7e6e6 [3214]" opacity=".5" offset="3pt,3pt"/>
                  </v:line>
                  <v:line id="直線コネクタ 464" o:spid="_x0000_s1143" style="position:absolute;visibility:visible;mso-wrap-style:square" from="55873,5098" to="55880,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E4sUAAADcAAAADwAAAGRycy9kb3ducmV2LnhtbESPT4vCMBTE78J+h/AWvGmqFJGuUcRl&#10;wT97WHVBj4/m2RSbl9pErd/eLCx4HGbmN8xk1tpK3KjxpWMFg34Cgjh3uuRCwe/+qzcG4QOyxsox&#10;KXiQh9n0rTPBTLs7b+m2C4WIEPYZKjAh1JmUPjdk0fddTRy9k2sshiibQuoG7xFuKzlMkpG0WHJc&#10;MFjTwlB+3l2tglW6WZ7L46FOjxf3Y9z8e/W5HivVfW/nHyACteEV/m8vtYJ0lMLfmXgE5PQ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E4sUAAADcAAAADwAAAAAAAAAA&#10;AAAAAAChAgAAZHJzL2Rvd25yZXYueG1sUEsFBgAAAAAEAAQA+QAAAJMDAAAAAA==&#10;" filled="t" strokecolor="#57564f">
                    <v:fill color2="#cacac7" focus="100%" type="gradient"/>
                    <v:shadow color="#e7e6e6 [3214]" opacity=".5" offset="3pt,3pt"/>
                  </v:line>
                  <v:line id="直線コネクタ 465" o:spid="_x0000_s1144" style="position:absolute;flip:x;visibility:visible;mso-wrap-style:square" from="57810,5040" to="57810,17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kUSMUAAADcAAAADwAAAGRycy9kb3ducmV2LnhtbESPQWvCQBSE74X+h+UVeqsb2yohzUba&#10;ouBRjYceH9nXJE32bdhdNfbXu4LgcZiZb5h8MZpeHMn51rKC6SQBQVxZ3XKtYF+uXlIQPiBr7C2T&#10;gjN5WBSPDzlm2p54S8ddqEWEsM9QQRPCkEnpq4YM+okdiKP3a53BEKWrpXZ4inDTy9ckmUuDLceF&#10;Bgf6bqjqdgejILV/afm2cetxmH7RT/nfdb5eKvX8NH5+gAg0hnv41l5rBe/zGVzPxCMgi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kUSMUAAADcAAAADwAAAAAAAAAA&#10;AAAAAAChAgAAZHJzL2Rvd25yZXYueG1sUEsFBgAAAAAEAAQA+QAAAJMDAAAAAA==&#10;" filled="t" strokecolor="#57564f">
                    <v:fill color2="#cacac7" focus="100%" type="gradient"/>
                    <v:shadow color="#e7e6e6 [3214]" opacity=".5" offset="3pt,3pt"/>
                  </v:line>
                  <v:rect id="正方形/長方形 466" o:spid="_x0000_s1145" style="position:absolute;left:44487;top:5091;width:44377;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0YPsQA&#10;AADcAAAADwAAAGRycy9kb3ducmV2LnhtbESP3YrCMBSE7wXfIZwFb0RTFym1axTdxZ9L/x7g2Jxt&#10;yzYnpclq9emNIHg5zMw3zHTemkpcqHGlZQWjYQSCOLO65FzB6bgaJCCcR9ZYWSYFN3Iwn3U7U0y1&#10;vfKeLgefiwBhl6KCwvs6ldJlBRl0Q1sTB+/XNgZ9kE0udYPXADeV/IyiWBosOSwUWNN3Qdnf4d8o&#10;SM67yep4M/2f5b3F0drkNtoslOp9tIsvEJ5a/w6/2lutYBzH8DwTj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tGD7EAAAA3AAAAA8AAAAAAAAAAAAAAAAAmAIAAGRycy9k&#10;b3ducmV2LnhtbFBLBQYAAAAABAAEAPUAAACJAwAAAAA=&#10;" filled="f" strokecolor="windowText">
                    <v:stroke joinstyle="round"/>
                  </v:rect>
                  <v:line id="直線コネクタ 467" o:spid="_x0000_s1146" style="position:absolute;visibility:visible;mso-wrap-style:square" from="52067,5035" to="52070,17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1alcUAAADcAAAADwAAAGRycy9kb3ducmV2LnhtbESPQWsCMRSE74L/ITyhN80qi8rWKKIU&#10;1HqoWqjHx+Z1s7h52W5SXf99Iwg9DjPzDTNbtLYSV2p86VjBcJCAIM6dLrlQ8Hl6609B+ICssXJM&#10;Cu7kYTHvdmaYaXfjA12PoRARwj5DBSaEOpPS54Ys+oGriaP37RqLIcqmkLrBW4TbSo6SZCwtlhwX&#10;DNa0MpRfjr9WwTZ931zK81ednn/ch3HL/Xa9myr10muXryACteE//GxvtIJ0PIHHmXgE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1alcUAAADcAAAADwAAAAAAAAAA&#10;AAAAAAChAgAAZHJzL2Rvd25yZXYueG1sUEsFBgAAAAAEAAQA+QAAAJMDAAAAAA==&#10;" filled="t" strokecolor="#57564f">
                    <v:fill color2="#cacac7" focus="100%" type="gradient"/>
                    <v:shadow color="#e7e6e6 [3214]" opacity=".5" offset="3pt,3pt"/>
                  </v:line>
                  <v:line id="直線コネクタ 468" o:spid="_x0000_s1147" style="position:absolute;flip:x;visibility:visible;mso-wrap-style:square" from="59747,5136" to="59747,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i71sAAAADcAAAADwAAAGRycy9kb3ducmV2LnhtbERPTYvCMBC9C/6HMII3TV0XKdUoKgoe&#10;XevB49CMbW0zKUlWu/vrzWFhj4/3vdr0phVPcr62rGA2TUAQF1bXXCq45sdJCsIHZI2tZVLwQx42&#10;6+FghZm2L/6i5yWUIoawz1BBFUKXSemLigz6qe2II3e3zmCI0JVSO3zFcNPKjyRZSIM1x4YKO9pX&#10;VDSXb6MgtY80n5/dqe9mO7rlv03jy4NS41G/XYII1Id/8Z/7pBV8LuLaeCYeAb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Rou9bAAAAA3AAAAA8AAAAAAAAAAAAAAAAA&#10;oQIAAGRycy9kb3ducmV2LnhtbFBLBQYAAAAABAAEAPkAAACOAwAAAAA=&#10;" filled="t" strokecolor="#57564f">
                    <v:fill color2="#cacac7" focus="100%" type="gradient"/>
                    <v:shadow color="#e7e6e6 [3214]" opacity=".5" offset="3pt,3pt"/>
                  </v:line>
                  <v:line id="直線コネクタ 469" o:spid="_x0000_s1148" style="position:absolute;flip:x;visibility:visible;mso-wrap-style:square" from="61675,5136" to="61675,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QeTcQAAADcAAAADwAAAGRycy9kb3ducmV2LnhtbESPQWvCQBSE70L/w/IK3nSjFUlTV6ml&#10;gkc1Hnp8ZF+TNNm3YXer0V/vCoLHYWa+YRar3rTiRM7XlhVMxgkI4sLqmksFx3wzSkH4gKyxtUwK&#10;LuRhtXwZLDDT9sx7Oh1CKSKEfYYKqhC6TEpfVGTQj21HHL1f6wyGKF0ptcNzhJtWTpNkLg3WHBcq&#10;7OiroqI5/BsFqf1L87ed2/bdZE0/+bVpfPmt1PC1//wAEagPz/CjvdUKZvN3uJ+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B5NxAAAANwAAAAPAAAAAAAAAAAA&#10;AAAAAKECAABkcnMvZG93bnJldi54bWxQSwUGAAAAAAQABAD5AAAAkgMAAAAA&#10;" filled="t" strokecolor="#57564f">
                    <v:fill color2="#cacac7" focus="100%" type="gradient"/>
                    <v:shadow color="#e7e6e6 [3214]" opacity=".5" offset="3pt,3pt"/>
                  </v:line>
                  <v:line id="直線コネクタ 470" o:spid="_x0000_s1149" style="position:absolute;flip:x;visibility:visible;mso-wrap-style:square" from="63589,5136" to="63589,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chDcEAAADcAAAADwAAAGRycy9kb3ducmV2LnhtbERPu27CMBTdkfoP1q3EBg4PQZRiUIta&#10;ibEkDB2v4ksSEl9HtgspX18PSIxH573ZDaYTV3K+saxgNk1AEJdWN1wpOBVfkxSED8gaO8uk4I88&#10;7LYvow1m2t74SNc8VCKGsM9QQR1Cn0npy5oM+qntiSN3ts5giNBVUju8xXDTyXmSrKTBhmNDjT3t&#10;ayrb/NcoSO0lLRbf7jD0sw/6Ke5t66tPpcavw/sbiEBDeIof7oNWsFzH+fFMP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xyENwQAAANwAAAAPAAAAAAAAAAAAAAAA&#10;AKECAABkcnMvZG93bnJldi54bWxQSwUGAAAAAAQABAD5AAAAjwMAAAAA&#10;" filled="t" strokecolor="#57564f">
                    <v:fill color2="#cacac7" focus="100%" type="gradient"/>
                    <v:shadow color="#e7e6e6 [3214]" opacity=".5" offset="3pt,3pt"/>
                  </v:line>
                  <v:line id="直線コネクタ 471" o:spid="_x0000_s1150" style="position:absolute;flip:x;visibility:visible;mso-wrap-style:square" from="65525,5136" to="65525,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uElsQAAADcAAAADwAAAGRycy9kb3ducmV2LnhtbESPQWvCQBSE7wX/w/KE3uombakhuooW&#10;Cx6t8eDxkX0mMdm3YXfVtL/eLRQ8DjPzDTNfDqYTV3K+sawgnSQgiEurG64UHIqvlwyED8gaO8uk&#10;4Ic8LBejpznm2t74m677UIkIYZ+jgjqEPpfSlzUZ9BPbE0fvZJ3BEKWrpHZ4i3DTydck+ZAGG44L&#10;Nfb0WVPZ7i9GQWbPWfG2c9uhT9d0LH7b1lcbpZ7Hw2oGItAQHuH/9lYreJ+m8HcmHgG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i4SWxAAAANwAAAAPAAAAAAAAAAAA&#10;AAAAAKECAABkcnMvZG93bnJldi54bWxQSwUGAAAAAAQABAD5AAAAkgMAAAAA&#10;" filled="t" strokecolor="#57564f">
                    <v:fill color2="#cacac7" focus="100%" type="gradient"/>
                    <v:shadow color="#e7e6e6 [3214]" opacity=".5" offset="3pt,3pt"/>
                  </v:line>
                  <v:line id="直線コネクタ 472" o:spid="_x0000_s1151" style="position:absolute;flip:x;visibility:visible;mso-wrap-style:square" from="67442,5136" to="67442,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ka4cQAAADcAAAADwAAAGRycy9kb3ducmV2LnhtbESPT2vCQBTE74LfYXkFb7rxD21IXcUW&#10;BY/WePD4yL4mabJvw+6q0U/vFgo9DjPzG2a57k0rruR8bVnBdJKAIC6srrlUcMp34xSED8gaW8uk&#10;4E4e1qvhYImZtjf+ousxlCJC2GeooAqhy6T0RUUG/cR2xNH7ts5giNKVUju8Rbhp5SxJXqXBmuNC&#10;hR19VlQ0x4tRkNqfNJ8f3L7vph90zh9N48utUqOXfvMOIlAf/sN/7b1WsHibwe+ZeATk6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WRrhxAAAANwAAAAPAAAAAAAAAAAA&#10;AAAAAKECAABkcnMvZG93bnJldi54bWxQSwUGAAAAAAQABAD5AAAAkgMAAAAA&#10;" filled="t" strokecolor="#57564f">
                    <v:fill color2="#cacac7" focus="100%" type="gradient"/>
                    <v:shadow color="#e7e6e6 [3214]" opacity=".5" offset="3pt,3pt"/>
                  </v:line>
                  <v:line id="直線コネクタ 473" o:spid="_x0000_s1152" style="position:absolute;flip:x;visibility:visible;mso-wrap-style:square" from="69371,5136" to="69371,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W/esQAAADcAAAADwAAAGRycy9kb3ducmV2LnhtbESPT2vCQBTE70K/w/KE3nTjH9oQXaWW&#10;Ch6t6aHHR/aZxGTfht2tRj+9Kwg9DjPzG2a57k0rzuR8bVnBZJyAIC6srrlU8JNvRykIH5A1tpZJ&#10;wZU8rFcvgyVm2l74m86HUIoIYZ+hgiqELpPSFxUZ9GPbEUfvaJ3BEKUrpXZ4iXDTymmSvEmDNceF&#10;Cjv6rKhoDn9GQWpPaT7bu13fTTb0m9+axpdfSr0O+48FiEB9+A8/2zutYP4+g8eZe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Fb96xAAAANwAAAAPAAAAAAAAAAAA&#10;AAAAAKECAABkcnMvZG93bnJldi54bWxQSwUGAAAAAAQABAD5AAAAkgMAAAAA&#10;" filled="t" strokecolor="#57564f">
                    <v:fill color2="#cacac7" focus="100%" type="gradient"/>
                    <v:shadow color="#e7e6e6 [3214]" opacity=".5" offset="3pt,3pt"/>
                  </v:line>
                  <v:line id="直線コネクタ 474" o:spid="_x0000_s1153" style="position:absolute;flip:x;visibility:visible;mso-wrap-style:square" from="71300,5136" to="71300,17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nDsQAAADcAAAADwAAAGRycy9kb3ducmV2LnhtbESPT2vCQBTE74LfYXmF3nTjHzSkrqLF&#10;gsdqPHh8ZF+TNNm3YXer0U/fLRQ8DjPzG2a16U0rruR8bVnBZJyAIC6srrlUcM4/RikIH5A1tpZJ&#10;wZ08bNbDwQozbW98pOsplCJC2GeooAqhy6T0RUUG/dh2xNH7ss5giNKVUju8Rbhp5TRJFtJgzXGh&#10;wo7eKyqa049RkNrvNJ99ukPfTXZ0yR9N48u9Uq8v/fYNRKA+PMP/7YNWMF/O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CcOxAAAANwAAAAPAAAAAAAAAAAA&#10;AAAAAKECAABkcnMvZG93bnJldi54bWxQSwUGAAAAAAQABAD5AAAAkgMAAAAA&#10;" filled="t" strokecolor="#57564f">
                    <v:fill color2="#cacac7" focus="100%" type="gradient"/>
                    <v:shadow color="#e7e6e6 [3214]" opacity=".5" offset="3pt,3pt"/>
                  </v:line>
                  <v:line id="直線コネクタ 475" o:spid="_x0000_s1154" style="position:absolute;flip:x;visibility:visible;mso-wrap-style:square" from="73246,5128" to="73246,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ClcUAAADcAAAADwAAAGRycy9kb3ducmV2LnhtbESPQWvCQBSE74L/YXlCb7pRaxuiq1hp&#10;waNNeujxkX1NYrJvw+5W0/76bkHwOMzMN8xmN5hOXMj5xrKC+SwBQVxa3XCl4KN4m6YgfEDW2Fkm&#10;BT/kYbcdjzaYaXvld7rkoRIRwj5DBXUIfSalL2sy6Ge2J47el3UGQ5SuktrhNcJNJxdJ8iQNNhwX&#10;auzpUFPZ5t9GQWrPabE8uePQz1/os/htW1+9KvUwGfZrEIGGcA/f2ket4PF5Bf9n4hGQ2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7CClcUAAADcAAAADwAAAAAAAAAA&#10;AAAAAAChAgAAZHJzL2Rvd25yZXYueG1sUEsFBgAAAAAEAAQA+QAAAJMDAAAAAA==&#10;" filled="t" strokecolor="#57564f">
                    <v:fill color2="#cacac7" focus="100%" type="gradient"/>
                    <v:shadow color="#e7e6e6 [3214]" opacity=".5" offset="3pt,3pt"/>
                  </v:line>
                  <v:line id="直線コネクタ 476" o:spid="_x0000_s1155" style="position:absolute;flip:x;visibility:visible;mso-wrap-style:square" from="75199,5128" to="75199,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Ic4sQAAADcAAAADwAAAGRycy9kb3ducmV2LnhtbESPQWvCQBSE7wX/w/KE3urGWjREV7Fi&#10;waM1Hjw+ss8kJvs27K6a9td3hYLHYWa+YRar3rTiRs7XlhWMRwkI4sLqmksFx/zrLQXhA7LG1jIp&#10;+CEPq+XgZYGZtnf+ptshlCJC2GeooAqhy6T0RUUG/ch2xNE7W2cwROlKqR3eI9y08j1JptJgzXGh&#10;wo42FRXN4WoUpPaS5pO92/Xd+JNO+W/T+HKr1OuwX89BBOrDM/zf3mkFH7MpPM7E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hzixAAAANwAAAAPAAAAAAAAAAAA&#10;AAAAAKECAABkcnMvZG93bnJldi54bWxQSwUGAAAAAAQABAD5AAAAkgMAAAAA&#10;" filled="t" strokecolor="#57564f">
                    <v:fill color2="#cacac7" focus="100%" type="gradient"/>
                    <v:shadow color="#e7e6e6 [3214]" opacity=".5" offset="3pt,3pt"/>
                  </v:line>
                  <v:line id="直線コネクタ 477" o:spid="_x0000_s1156" style="position:absolute;flip:x;visibility:visible;mso-wrap-style:square" from="77175,5128" to="77175,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65ecUAAADcAAAADwAAAGRycy9kb3ducmV2LnhtbESPQWvCQBSE74X+h+UVeqsb26IhzUba&#10;ouBRjYceH9nXJE32bdhdNfbXu4LgcZiZb5h8MZpeHMn51rKC6SQBQVxZ3XKtYF+uXlIQPiBr7C2T&#10;gjN5WBSPDzlm2p54S8ddqEWEsM9QQRPCkEnpq4YM+okdiKP3a53BEKWrpXZ4inDTy9ckmUmDLceF&#10;Bgf6bqjqdgejILV/afm2cetxmH7RT/nfdb5eKvX8NH5+gAg0hnv41l5rBe/zOVzPxCMgi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65ecUAAADcAAAADwAAAAAAAAAA&#10;AAAAAAChAgAAZHJzL2Rvd25yZXYueG1sUEsFBgAAAAAEAAQA+QAAAJMDAAAAAA==&#10;" filled="t" strokecolor="#57564f">
                    <v:fill color2="#cacac7" focus="100%" type="gradient"/>
                    <v:shadow color="#e7e6e6 [3214]" opacity=".5" offset="3pt,3pt"/>
                  </v:line>
                  <v:line id="直線コネクタ 478" o:spid="_x0000_s1157" style="position:absolute;flip:x;visibility:visible;mso-wrap-style:square" from="79135,5128" to="79135,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EtC8EAAADcAAAADwAAAGRycy9kb3ducmV2LnhtbERPu27CMBTdkfoP1q3EBg4PQZRiUIta&#10;ibEkDB2v4ksSEl9HtgspX18PSIxH573ZDaYTV3K+saxgNk1AEJdWN1wpOBVfkxSED8gaO8uk4I88&#10;7LYvow1m2t74SNc8VCKGsM9QQR1Cn0npy5oM+qntiSN3ts5giNBVUju8xXDTyXmSrKTBhmNDjT3t&#10;ayrb/NcoSO0lLRbf7jD0sw/6Ke5t66tPpcavw/sbiEBDeIof7oNWsFzHtfFMP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sS0LwQAAANwAAAAPAAAAAAAAAAAAAAAA&#10;AKECAABkcnMvZG93bnJldi54bWxQSwUGAAAAAAQABAD5AAAAjwMAAAAA&#10;" filled="t" strokecolor="#57564f">
                    <v:fill color2="#cacac7" focus="100%" type="gradient"/>
                    <v:shadow color="#e7e6e6 [3214]" opacity=".5" offset="3pt,3pt"/>
                  </v:line>
                  <v:line id="直線コネクタ 479" o:spid="_x0000_s1158" style="position:absolute;flip:x;visibility:visible;mso-wrap-style:square" from="81088,5128" to="81088,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2IkMQAAADcAAAADwAAAGRycy9kb3ducmV2LnhtbESPQWvCQBSE74X+h+UVvNWNrdSYukot&#10;Ch6r8eDxkX0mabJvw+6q0V/vCoUeh5n5hpktetOKMzlfW1YwGiYgiAuray4V7PP1awrCB2SNrWVS&#10;cCUPi/nz0wwzbS+8pfMulCJC2GeooAqhy6T0RUUG/dB2xNE7WmcwROlKqR1eIty08i1JPqTBmuNC&#10;hR19V1Q0u5NRkNrfNH//cZu+Gy3pkN+axpcrpQYv/dcniEB9+A//tTdawXgyhce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QxAAAANwAAAAPAAAAAAAAAAAA&#10;AAAAAKECAABkcnMvZG93bnJldi54bWxQSwUGAAAAAAQABAD5AAAAkgMAAAAA&#10;" filled="t" strokecolor="#57564f">
                    <v:fill color2="#cacac7" focus="100%" type="gradient"/>
                    <v:shadow color="#e7e6e6 [3214]" opacity=".5" offset="3pt,3pt"/>
                  </v:line>
                  <v:line id="直線コネクタ 480" o:spid="_x0000_s1159" style="position:absolute;flip:x;visibility:visible;mso-wrap-style:square" from="83041,5128" to="83041,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JRKsAAAADcAAAADwAAAGRycy9kb3ducmV2LnhtbERPTYvCMBC9C/6HMII3TXVlKV2jqLjg&#10;Ua2HPQ7N2NY2k5JErfvrNwdhj4/3vVz3phUPcr62rGA2TUAQF1bXXCq45N+TFIQPyBpby6TgRR7W&#10;q+FgiZm2Tz7R4xxKEUPYZ6igCqHLpPRFRQb91HbEkbtaZzBE6EqpHT5juGnlPEk+pcGaY0OFHe0q&#10;Kprz3ShI7S3NP47u0HezLf3kv03jy71S41G/+QIRqA//4rf7oBUs0jg/nolHQK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oSUSrAAAAA3AAAAA8AAAAAAAAAAAAAAAAA&#10;oQIAAGRycy9kb3ducmV2LnhtbFBLBQYAAAAABAAEAPkAAACOAwAAAAA=&#10;" filled="t" strokecolor="#57564f">
                    <v:fill color2="#cacac7" focus="100%" type="gradient"/>
                    <v:shadow color="#e7e6e6 [3214]" opacity=".5" offset="3pt,3pt"/>
                  </v:line>
                  <v:line id="直線コネクタ 481" o:spid="_x0000_s1160" style="position:absolute;flip:x;visibility:visible;mso-wrap-style:square" from="85017,5128" to="85017,1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70scMAAADcAAAADwAAAGRycy9kb3ducmV2LnhtbESPQWvCQBSE74L/YXmCN92kFgmpq1RR&#10;8FhNDz0+sq9JmuzbsLvV6K/vFgSPw8x8w6w2g+nEhZxvLCtI5wkI4tLqhisFn8VhloHwAVljZ5kU&#10;3MjDZj0erTDX9sonupxDJSKEfY4K6hD6XEpf1mTQz21PHL1v6wyGKF0ltcNrhJtOviTJUhpsOC7U&#10;2NOuprI9/xoFmf3JisWHOw59uqWv4t62vtorNZ0M728gAg3hGX60j1rBa5bC/5l4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e9LHDAAAA3AAAAA8AAAAAAAAAAAAA&#10;AAAAoQIAAGRycy9kb3ducmV2LnhtbFBLBQYAAAAABAAEAPkAAACRAwAAAAA=&#10;" filled="t" strokecolor="#57564f">
                    <v:fill color2="#cacac7" focus="100%" type="gradient"/>
                    <v:shadow color="#e7e6e6 [3214]" opacity=".5" offset="3pt,3pt"/>
                  </v:line>
                  <v:line id="直線コネクタ 482" o:spid="_x0000_s1161" style="position:absolute;flip:x;visibility:visible;mso-wrap-style:square" from="86970,5139" to="86970,1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xqxsQAAADcAAAADwAAAGRycy9kb3ducmV2LnhtbESPQWvCQBSE70L/w/IK3nQTFQmpa2iL&#10;gsfWeOjxkX1N0mTfht2tRn99Vyh4HGbmG2ZTjKYXZ3K+tawgnScgiCurW64VnMr9LAPhA7LG3jIp&#10;uJKHYvs02WCu7YU/6XwMtYgQ9jkqaEIYcil91ZBBP7cDcfS+rTMYonS11A4vEW56uUiStTTYclxo&#10;cKD3hqru+GsUZPYnK5cf7jAO6Rt9lbeu8/VOqenz+PoCItAYHuH/9kErWGULuJ+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GrGxAAAANwAAAAPAAAAAAAAAAAA&#10;AAAAAKECAABkcnMvZG93bnJldi54bWxQSwUGAAAAAAQABAD5AAAAkgMAAAAA&#10;" filled="t" strokecolor="#57564f">
                    <v:fill color2="#cacac7" focus="100%" type="gradient"/>
                    <v:shadow color="#e7e6e6 [3214]" opacity=".5" offset="3pt,3pt"/>
                  </v:line>
                </v:group>
                <v:group id="グループ化 483" o:spid="_x0000_s1162" style="position:absolute;left:44493;top:15925;width:28928;height:11155" coordorigin="44493,15925" coordsize="44376,12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uk9cYAAADcAAAADwAAAGRycy9kb3ducmV2LnhtbESPQWvCQBSE7wX/w/KE&#10;3uom2hZJ3YQgtvQgQlWQ3h7ZZxKSfRuy2yT++25B6HGYmW+YTTaZVgzUu9qygngRgSAurK65VHA+&#10;vT+tQTiPrLG1TApu5CBLZw8bTLQd+YuGoy9FgLBLUEHlfZdI6YqKDLqF7YiDd7W9QR9kX0rd4xjg&#10;ppXLKHqVBmsOCxV2tK2oaI4/RsHHiGO+infDvrlub9+nl8NlH5NSj/MpfwPhafL/4Xv7Uyt4Xq/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7q6T1xgAAANwA&#10;AAAPAAAAAAAAAAAAAAAAAKoCAABkcnMvZG93bnJldi54bWxQSwUGAAAAAAQABAD6AAAAnQMAAAAA&#10;">
                  <v:rect id="正方形/長方形 484" o:spid="_x0000_s1163" style="position:absolute;left:44583;top:22186;width:44286;height:153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4aHMQA&#10;AADcAAAADwAAAGRycy9kb3ducmV2LnhtbESPQWvCQBSE7wX/w/IKvZS6UaSE1FWqUPBqLGJvj+xz&#10;E5p9G7OvmvbXdwXB4zAz3zDz5eBbdaY+NoENTMYZKOIq2Iadgc/dx0sOKgqyxTYwGfilCMvF6GGO&#10;hQ0X3tK5FKcShGOBBmqRrtA6VjV5jOPQESfvGHqPkmTvtO3xkuC+1dMse9UeG04LNXa0rqn6Ln+8&#10;gcN275yshHHzVZ7s89/0uG68MU+Pw/sbKKFB7uFbe2MNzPIZXM+kI6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OGhzEAAAA3AAAAA8AAAAAAAAAAAAAAAAAmAIAAGRycy9k&#10;b3ducmV2LnhtbFBLBQYAAAAABAAEAPUAAACJAwAAAAA=&#10;" strokecolor="#57564f">
                    <v:fill color2="#cacac7" focus="100%" type="gradient"/>
                    <v:stroke joinstyle="round"/>
                    <v:shadow color="#e7e6e6 [3214]" opacity=".5" offset="3pt,3pt"/>
                  </v:rect>
                  <v:rect id="正方形/長方形 485" o:spid="_x0000_s1164" style="position:absolute;left:44593;top:15988;width:44276;height:15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K/h8QA&#10;AADcAAAADwAAAGRycy9kb3ducmV2LnhtbESPQWvCQBSE74X+h+UVvJS6qdgiqatYQfBqKtLeHtnn&#10;JjT7NmafGv31rlDocZiZb5jpvPeNOlEX68AGXocZKOIy2Jqdge3X6mUCKgqyxSYwGbhQhPns8WGK&#10;uQ1n3tCpEKcShGOOBiqRNtc6lhV5jMPQEidvHzqPkmTntO3wnOC+0aMse9cea04LFba0rKj8LY7e&#10;wPdm55x8CuP6pzjY5+tov6y9MYOnfvEBSqiX//Bfe20NjCdvcD+TjoC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Cv4fEAAAA3AAAAA8AAAAAAAAAAAAAAAAAmAIAAGRycy9k&#10;b3ducmV2LnhtbFBLBQYAAAAABAAEAPUAAACJAwAAAAA=&#10;" strokecolor="#57564f">
                    <v:fill color2="#cacac7" focus="100%" type="gradient"/>
                    <v:stroke joinstyle="round"/>
                    <v:shadow color="#e7e6e6 [3214]" opacity=".5" offset="3pt,3pt"/>
                  </v:rect>
                  <v:line id="直線コネクタ 486" o:spid="_x0000_s1165" style="position:absolute;visibility:visible;mso-wrap-style:square" from="46506,15988" to="46506,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0Z9MYAAADcAAAADwAAAGRycy9kb3ducmV2LnhtbESPT2vCQBTE7wW/w/IEb3VjCRKiq4gi&#10;aNtD/QN6fGSf2WD2bZpdNf323ULB4zAzv2Gm887W4k6trxwrGA0TEMSF0xWXCo6H9WsGwgdkjbVj&#10;UvBDHuaz3ssUc+0evKP7PpQiQtjnqMCE0ORS+sKQRT90DXH0Lq61GKJsS6lbfES4reVbkoylxYrj&#10;gsGGloaK6/5mFWzTj821Op+a9PztvoxbfG5X75lSg363mIAI1IVn+L+90QrSbAx/Z+IRk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59GfTGAAAA3AAAAA8AAAAAAAAA&#10;AAAAAAAAoQIAAGRycy9kb3ducmV2LnhtbFBLBQYAAAAABAAEAPkAAACUAwAAAAA=&#10;" filled="t" strokecolor="#57564f">
                    <v:fill color2="#cacac7" focus="100%" type="gradient"/>
                    <v:shadow color="#e7e6e6 [3214]" opacity=".5" offset="3pt,3pt"/>
                  </v:line>
                  <v:line id="直線コネクタ 487" o:spid="_x0000_s1166" style="position:absolute;visibility:visible;mso-wrap-style:square" from="48357,15988" to="48357,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G8b8YAAADcAAAADwAAAGRycy9kb3ducmV2LnhtbESPQWvCQBSE70L/w/IKvemmJbQhuooo&#10;BbUeNC3o8ZF9zQazb9Psqum/7woFj8PMfMNMZr1txIU6XztW8DxKQBCXTtdcKfj6fB9mIHxA1tg4&#10;JgW/5GE2fRhMMNfuynu6FKESEcI+RwUmhDaX0peGLPqRa4mj9+06iyHKrpK6w2uE20a+JMmrtFhz&#10;XDDY0sJQeSrOVsE6/Vid6uOhTY8/bmfcfLtebjKlnh77+RhEoD7cw//tlVaQZm9wOxOP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xvG/GAAAA3AAAAA8AAAAAAAAA&#10;AAAAAAAAoQIAAGRycy9kb3ducmV2LnhtbFBLBQYAAAAABAAEAPkAAACUAwAAAAA=&#10;" filled="t" strokecolor="#57564f">
                    <v:fill color2="#cacac7" focus="100%" type="gradient"/>
                    <v:shadow color="#e7e6e6 [3214]" opacity=".5" offset="3pt,3pt"/>
                  </v:line>
                  <v:line id="直線コネクタ 488" o:spid="_x0000_s1167" style="position:absolute;flip:x;visibility:visible;mso-wrap-style:square" from="50120,15988" to="50120,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RdLMAAAADcAAAADwAAAGRycy9kb3ducmV2LnhtbERPTYvCMBC9C/6HMII3TXVlKV2jqLjg&#10;Ua2HPQ7N2NY2k5JErfvrNwdhj4/3vVz3phUPcr62rGA2TUAQF1bXXCq45N+TFIQPyBpby6TgRR7W&#10;q+FgiZm2Tz7R4xxKEUPYZ6igCqHLpPRFRQb91HbEkbtaZzBE6EqpHT5juGnlPEk+pcGaY0OFHe0q&#10;Kprz3ShI7S3NP47u0HezLf3kv03jy71S41G/+QIRqA//4rf7oBUs0rg2nolHQK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RkXSzAAAAA3AAAAA8AAAAAAAAAAAAAAAAA&#10;oQIAAGRycy9kb3ducmV2LnhtbFBLBQYAAAAABAAEAPkAAACOAwAAAAA=&#10;" filled="t" strokecolor="#57564f">
                    <v:fill color2="#cacac7" focus="100%" type="gradient"/>
                    <v:shadow color="#e7e6e6 [3214]" opacity=".5" offset="3pt,3pt"/>
                  </v:line>
                  <v:line id="直線コネクタ 489" o:spid="_x0000_s1168" style="position:absolute;visibility:visible;mso-wrap-style:square" from="54001,15988" to="54001,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NhsYAAADcAAAADwAAAGRycy9kb3ducmV2LnhtbESPQWvCQBSE70L/w/IKvdVNSygxuooo&#10;BbUeNC3o8ZF9zQazb9Psqum/7woFj8PMfMNMZr1txIU6XztW8DJMQBCXTtdcKfj6fH/OQPiArLFx&#10;TAp+ycNs+jCYYK7dlfd0KUIlIoR9jgpMCG0upS8NWfRD1xJH79t1FkOUXSV1h9cIt418TZI3abHm&#10;uGCwpYWh8lScrYJ1+rE61cdDmx5/3M64+Xa93GRKPT328zGIQH24h//bK60gzUZwOxOP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jYbGAAAA3AAAAA8AAAAAAAAA&#10;AAAAAAAAoQIAAGRycy9kb3ducmV2LnhtbFBLBQYAAAAABAAEAPkAAACUAwAAAAA=&#10;" filled="t" strokecolor="#57564f">
                    <v:fill color2="#cacac7" focus="100%" type="gradient"/>
                    <v:shadow color="#e7e6e6 [3214]" opacity=".5" offset="3pt,3pt"/>
                  </v:line>
                  <v:line id="直線コネクタ 490" o:spid="_x0000_s1169" style="position:absolute;visibility:visible;mso-wrap-style:square" from="55878,15988" to="55885,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GyxsMAAADcAAAADwAAAGRycy9kb3ducmV2LnhtbERPz2vCMBS+C/sfwhN2m6mjDFebimwM&#10;dO6gnaDHR/Nsis1L12Ra//vlMPD48f3OF4NtxYV63zhWMJ0kIIgrpxuuFey/P55mIHxA1tg6JgU3&#10;8rAoHkY5ZtpdeUeXMtQihrDPUIEJocuk9JUhi37iOuLInVxvMUTY11L3eI3htpXPSfIiLTYcGwx2&#10;9GaoOpe/VsE63azOzfHQpccftzVu+bV+/5wp9TgelnMQgYZwF/+7V1pB+hrnxzPxCMj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BssbDAAAA3AAAAA8AAAAAAAAAAAAA&#10;AAAAoQIAAGRycy9kb3ducmV2LnhtbFBLBQYAAAAABAAEAPkAAACRAwAAAAA=&#10;" filled="t" strokecolor="#57564f">
                    <v:fill color2="#cacac7" focus="100%" type="gradient"/>
                    <v:shadow color="#e7e6e6 [3214]" opacity=".5" offset="3pt,3pt"/>
                  </v:line>
                  <v:line id="直線コネクタ 491" o:spid="_x0000_s1170" style="position:absolute;flip:x;visibility:visible;mso-wrap-style:square" from="57815,15930" to="57815,28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ibMQAAADcAAAADwAAAGRycy9kb3ducmV2LnhtbESPQWvCQBSE7wX/w/KE3uombSkxuooW&#10;Cx6t8eDxkX0mMdm3YXfVtL/eLRQ8DjPzDTNfDqYTV3K+sawgnSQgiEurG64UHIqvlwyED8gaO8uk&#10;4Ic8LBejpznm2t74m677UIkIYZ+jgjqEPpfSlzUZ9BPbE0fvZJ3BEKWrpHZ4i3DTydck+ZAGG44L&#10;Nfb0WVPZ7i9GQWbPWfG2c9uhT9d0LH7b1lcbpZ7Hw2oGItAQHuH/9lYreJ+m8HcmHgG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h2JsxAAAANwAAAAPAAAAAAAAAAAA&#10;AAAAAKECAABkcnMvZG93bnJldi54bWxQSwUGAAAAAAQABAD5AAAAkgMAAAAA&#10;" filled="t" strokecolor="#57564f">
                    <v:fill color2="#cacac7" focus="100%" type="gradient"/>
                    <v:shadow color="#e7e6e6 [3214]" opacity=".5" offset="3pt,3pt"/>
                  </v:line>
                  <v:rect id="正方形/長方形 492" o:spid="_x0000_s1171" style="position:absolute;left:44493;top:15981;width:44376;height:1252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uGsUA&#10;AADcAAAADwAAAGRycy9kb3ducmV2LnhtbESP0WrCQBRE3wX/YbmFvpRmEymiMatES1ofrfYDbrPX&#10;JDR7N2RXE/v13ULBx2FmzjDZZjStuFLvGssKkigGQVxa3XCl4PNUPC9AOI+ssbVMCm7kYLOeTjJM&#10;tR34g65HX4kAYZeigtr7LpXSlTUZdJHtiIN3tr1BH2RfSd3jEOCmlbM4nkuDDYeFGjva1VR+Hy9G&#10;weLrsCxON/P0uv0ZMXkzlY3fc6UeH8Z8BcLT6O/h//ZeK3hZzuDv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w24axQAAANwAAAAPAAAAAAAAAAAAAAAAAJgCAABkcnMv&#10;ZG93bnJldi54bWxQSwUGAAAAAAQABAD1AAAAigMAAAAA&#10;" filled="f" strokecolor="windowText">
                    <v:stroke joinstyle="round"/>
                  </v:rect>
                  <v:line id="直線コネクタ 493" o:spid="_x0000_s1172" style="position:absolute;visibility:visible;mso-wrap-style:square" from="52073,15925" to="52075,28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MsscYAAADcAAAADwAAAGRycy9kb3ducmV2LnhtbESPT2sCMRTE74LfITyhN83aLsWuRhFL&#10;wT89qC3U42Pz3CxuXrabqOu3N0Khx2FmfsNMZq2txIUaXzpWMBwkIIhzp0suFHx/ffRHIHxA1lg5&#10;JgU38jCbdjsTzLS78o4u+1CICGGfoQITQp1J6XNDFv3A1cTRO7rGYoiyKaRu8BrhtpLPSfIqLZYc&#10;FwzWtDCUn/Znq2CVbpan8vBTp4dftzVu/rl6X4+Ueuq18zGIQG34D/+1l1pB+vYCjzPx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TLLHGAAAA3AAAAA8AAAAAAAAA&#10;AAAAAAAAoQIAAGRycy9kb3ducmV2LnhtbFBLBQYAAAAABAAEAPkAAACUAwAAAAA=&#10;" filled="t" strokecolor="#57564f">
                    <v:fill color2="#cacac7" focus="100%" type="gradient"/>
                    <v:shadow color="#e7e6e6 [3214]" opacity=".5" offset="3pt,3pt"/>
                  </v:line>
                  <v:line id="直線コネクタ 494" o:spid="_x0000_s1173" style="position:absolute;flip:x;visibility:visible;mso-wrap-style:square" from="59752,16026" to="59752,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DB9MQAAADcAAAADwAAAGRycy9kb3ducmV2LnhtbESPQWvCQBSE70L/w/IK3nSjFUlTV6ml&#10;gkc1Hnp8ZF+TNNm3YXer0V/vCoLHYWa+YRar3rTiRM7XlhVMxgkI4sLqmksFx3wzSkH4gKyxtUwK&#10;LuRhtXwZLDDT9sx7Oh1CKSKEfYYKqhC6TEpfVGTQj21HHL1f6wyGKF0ptcNzhJtWTpNkLg3WHBcq&#10;7OiroqI5/BsFqf1L87ed2/bdZE0/+bVpfPmt1PC1//wAEagPz/CjvdUKZu8zuJ+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8MH0xAAAANwAAAAPAAAAAAAAAAAA&#10;AAAAAKECAABkcnMvZG93bnJldi54bWxQSwUGAAAAAAQABAD5AAAAkgMAAAAA&#10;" filled="t" strokecolor="#57564f">
                    <v:fill color2="#cacac7" focus="100%" type="gradient"/>
                    <v:shadow color="#e7e6e6 [3214]" opacity=".5" offset="3pt,3pt"/>
                  </v:line>
                  <v:line id="直線コネクタ 495" o:spid="_x0000_s1174" style="position:absolute;flip:x;visibility:visible;mso-wrap-style:square" from="61681,16026" to="61681,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xkb8QAAADcAAAADwAAAGRycy9kb3ducmV2LnhtbESPQWvCQBSE74X+h+UVvNWNrZWYukot&#10;Ch6r8eDxkX0mabJvw+6q0V/vCoUeh5n5hpktetOKMzlfW1YwGiYgiAuray4V7PP1awrCB2SNrWVS&#10;cCUPi/nz0wwzbS+8pfMulCJC2GeooAqhy6T0RUUG/dB2xNE7WmcwROlKqR1eIty08i1JJtJgzXGh&#10;wo6+Kyqa3ckoSO1vmr//uE3fjZZ0yG9N48uVUoOX/usTRKA+/If/2hutYDz9gMe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GRvxAAAANwAAAAPAAAAAAAAAAAA&#10;AAAAAKECAABkcnMvZG93bnJldi54bWxQSwUGAAAAAAQABAD5AAAAkgMAAAAA&#10;" filled="t" strokecolor="#57564f">
                    <v:fill color2="#cacac7" focus="100%" type="gradient"/>
                    <v:shadow color="#e7e6e6 [3214]" opacity=".5" offset="3pt,3pt"/>
                  </v:line>
                  <v:line id="直線コネクタ 496" o:spid="_x0000_s1175" style="position:absolute;flip:x;visibility:visible;mso-wrap-style:square" from="63594,16026" to="63594,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6GMQAAADcAAAADwAAAGRycy9kb3ducmV2LnhtbESPQWvCQBSE70L/w/IK3nSjFUlTV6ml&#10;gkc1Hnp8ZF+TNNm3YXer0V/vCoLHYWa+YRar3rTiRM7XlhVMxgkI4sLqmksFx3wzSkH4gKyxtUwK&#10;LuRhtXwZLDDT9sx7Oh1CKSKEfYYKqhC6TEpfVGTQj21HHL1f6wyGKF0ptcNzhJtWTpNkLg3WHBcq&#10;7OiroqI5/BsFqf1L87ed2/bdZE0/+bVpfPmt1PC1//wAEagPz/CjvdUKZu9zuJ+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voYxAAAANwAAAAPAAAAAAAAAAAA&#10;AAAAAKECAABkcnMvZG93bnJldi54bWxQSwUGAAAAAAQABAD5AAAAkgMAAAAA&#10;" filled="t" strokecolor="#57564f">
                    <v:fill color2="#cacac7" focus="100%" type="gradient"/>
                    <v:shadow color="#e7e6e6 [3214]" opacity=".5" offset="3pt,3pt"/>
                  </v:line>
                  <v:line id="直線コネクタ 497" o:spid="_x0000_s1176" style="position:absolute;flip:x;visibility:visible;mso-wrap-style:square" from="65531,16026" to="65531,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Jfg8QAAADcAAAADwAAAGRycy9kb3ducmV2LnhtbESPQWvCQBSE74X+h+UVvNWNrdSYukot&#10;Ch6r8eDxkX0mabJvw+6q0V/vCoUeh5n5hpktetOKMzlfW1YwGiYgiAuray4V7PP1awrCB2SNrWVS&#10;cCUPi/nz0wwzbS+8pfMulCJC2GeooAqhy6T0RUUG/dB2xNE7WmcwROlKqR1eIty08i1JPqTBmuNC&#10;hR19V1Q0u5NRkNrfNH//cZu+Gy3pkN+axpcrpQYv/dcniEB9+A//tTdawXg6gce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Il+DxAAAANwAAAAPAAAAAAAAAAAA&#10;AAAAAKECAABkcnMvZG93bnJldi54bWxQSwUGAAAAAAQABAD5AAAAkgMAAAAA&#10;" filled="t" strokecolor="#57564f">
                    <v:fill color2="#cacac7" focus="100%" type="gradient"/>
                    <v:shadow color="#e7e6e6 [3214]" opacity=".5" offset="3pt,3pt"/>
                  </v:line>
                  <v:line id="直線コネクタ 498" o:spid="_x0000_s1177" style="position:absolute;flip:x;visibility:visible;mso-wrap-style:square" from="67448,16026" to="67448,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3L8cEAAADcAAAADwAAAGRycy9kb3ducmV2LnhtbERPu27CMBTdkfoP1q3EBg4PoRAwqEWt&#10;xFgSBsar+DZJE19HtgspX18PSIxH573dD6YTV3K+saxgNk1AEJdWN1wpOBefkxSED8gaO8uk4I88&#10;7Hcvoy1m2t74RNc8VCKGsM9QQR1Cn0npy5oM+qntiSP3bZ3BEKGrpHZ4i+Gmk/MkWUmDDceGGns6&#10;1FS2+a9RkNqftFh8uePQz97pUtzb1lcfSo1fh7cNiEBDeIof7qNWsFzHtfFMPAJy9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vcvxwQAAANwAAAAPAAAAAAAAAAAAAAAA&#10;AKECAABkcnMvZG93bnJldi54bWxQSwUGAAAAAAQABAD5AAAAjwMAAAAA&#10;" filled="t" strokecolor="#57564f">
                    <v:fill color2="#cacac7" focus="100%" type="gradient"/>
                    <v:shadow color="#e7e6e6 [3214]" opacity=".5" offset="3pt,3pt"/>
                  </v:line>
                  <v:line id="直線コネクタ 499" o:spid="_x0000_s1178" style="position:absolute;flip:x;visibility:visible;mso-wrap-style:square" from="69377,16026" to="69377,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FuasUAAADcAAAADwAAAGRycy9kb3ducmV2LnhtbESPQWvCQBSE7wX/w/KE3uombZGYuhEt&#10;Ch7V9NDjI/uapMm+Dburxv56t1DocZiZb5jlajS9uJDzrWUF6SwBQVxZ3XKt4KPcPWUgfEDW2Fsm&#10;BTfysComD0vMtb3ykS6nUIsIYZ+jgiaEIZfSVw0Z9DM7EEfvyzqDIUpXS+3wGuGml89JMpcGW44L&#10;DQ703lDVnc5GQWa/s/Ll4PbjkG7os/zpOl9vlXqcjus3EIHG8B/+a++1gtfFAn7Px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FuasUAAADcAAAADwAAAAAAAAAA&#10;AAAAAAChAgAAZHJzL2Rvd25yZXYueG1sUEsFBgAAAAAEAAQA+QAAAJMDAAAAAA==&#10;" filled="t" strokecolor="#57564f">
                    <v:fill color2="#cacac7" focus="100%" type="gradient"/>
                    <v:shadow color="#e7e6e6 [3214]" opacity=".5" offset="3pt,3pt"/>
                  </v:line>
                  <v:line id="直線コネクタ 500" o:spid="_x0000_s1179" style="position:absolute;flip:x;visibility:visible;mso-wrap-style:square" from="71305,16026" to="71305,2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Bd7cIAAADcAAAADwAAAGRycy9kb3ducmV2LnhtbERPPWvDMBDdC/0P4grdajkNDcaxEtrS&#10;gMc2zpDxsC62Y+tkJDV28+ujoZDx8b6L7WwGcSHnO8sKFkkKgri2uuNGwaHavWQgfEDWOFgmBX/k&#10;Ybt5fCgw13biH7rsQyNiCPscFbQhjLmUvm7JoE/sSBy5k3UGQ4SukdrhFMPNIF/TdCUNdhwbWhzp&#10;s6W63/8aBZk9Z9Xy25XzuPigY3Xte998KfX8NL+vQQSaw1387y61grc0zo9n4hG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SBd7cIAAADcAAAADwAAAAAAAAAAAAAA&#10;AAChAgAAZHJzL2Rvd25yZXYueG1sUEsFBgAAAAAEAAQA+QAAAJADAAAAAA==&#10;" filled="t" strokecolor="#57564f">
                    <v:fill color2="#cacac7" focus="100%" type="gradient"/>
                    <v:shadow color="#e7e6e6 [3214]" opacity=".5" offset="3pt,3pt"/>
                  </v:line>
                  <v:line id="直線コネクタ 501" o:spid="_x0000_s1180" style="position:absolute;flip:x;visibility:visible;mso-wrap-style:square" from="73251,16018" to="73251,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z4dsMAAADcAAAADwAAAGRycy9kb3ducmV2LnhtbESPQWvCQBSE70L/w/IK3nQTRQnRVWxp&#10;wWM1PfT4yD6TmOzbsLtq2l/fFQSPw8x8w6y3g+nElZxvLCtIpwkI4tLqhisF38XnJAPhA7LGzjIp&#10;+CUP283LaI25tjc+0PUYKhEh7HNUUIfQ51L6siaDfmp74uidrDMYonSV1A5vEW46OUuSpTTYcFyo&#10;saf3msr2eDEKMnvOivmX2w99+kY/xV/b+upDqfHrsFuBCDSEZ/jR3msFiySF+5l4BO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5s+HbDAAAA3AAAAA8AAAAAAAAAAAAA&#10;AAAAoQIAAGRycy9kb3ducmV2LnhtbFBLBQYAAAAABAAEAPkAAACRAwAAAAA=&#10;" filled="t" strokecolor="#57564f">
                    <v:fill color2="#cacac7" focus="100%" type="gradient"/>
                    <v:shadow color="#e7e6e6 [3214]" opacity=".5" offset="3pt,3pt"/>
                  </v:line>
                  <v:line id="直線コネクタ 502" o:spid="_x0000_s1181" style="position:absolute;flip:x;visibility:visible;mso-wrap-style:square" from="75204,16018" to="75204,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5mAcQAAADcAAAADwAAAGRycy9kb3ducmV2LnhtbESPQWvCQBSE70L/w/IK3nQTRQmpa2iL&#10;gsfWeOjxkX1N0mTfht2tRn99Vyh4HGbmG2ZTjKYXZ3K+tawgnScgiCurW64VnMr9LAPhA7LG3jIp&#10;uJKHYvs02WCu7YU/6XwMtYgQ9jkqaEIYcil91ZBBP7cDcfS+rTMYonS11A4vEW56uUiStTTYclxo&#10;cKD3hqru+GsUZPYnK5cf7jAO6Rt9lbeu8/VOqenz+PoCItAYHuH/9kErWCULuJ+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vmYBxAAAANwAAAAPAAAAAAAAAAAA&#10;AAAAAKECAABkcnMvZG93bnJldi54bWxQSwUGAAAAAAQABAD5AAAAkgMAAAAA&#10;" filled="t" strokecolor="#57564f">
                    <v:fill color2="#cacac7" focus="100%" type="gradient"/>
                    <v:shadow color="#e7e6e6 [3214]" opacity=".5" offset="3pt,3pt"/>
                  </v:line>
                  <v:line id="直線コネクタ 503" o:spid="_x0000_s1182" style="position:absolute;flip:x;visibility:visible;mso-wrap-style:square" from="77180,16018" to="77180,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LDmsQAAADcAAAADwAAAGRycy9kb3ducmV2LnhtbESPQWvCQBSE70L/w/IK3nQTpRJS19CK&#10;gsdqPPT4yL4mabJvw+6qaX99tyB4HGbmG2ZdjKYXV3K+tawgnScgiCurW64VnMv9LAPhA7LG3jIp&#10;+CEPxeZpssZc2xsf6XoKtYgQ9jkqaEIYcil91ZBBP7cDcfS+rDMYonS11A5vEW56uUiSlTTYclxo&#10;cKBtQ1V3uhgFmf3OyuWHO4xD+k6f5W/X+Xqn1PR5fHsFEWgMj/C9fdAKXpIl/J+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8sOaxAAAANwAAAAPAAAAAAAAAAAA&#10;AAAAAKECAABkcnMvZG93bnJldi54bWxQSwUGAAAAAAQABAD5AAAAkgMAAAAA&#10;" filled="t" strokecolor="#57564f">
                    <v:fill color2="#cacac7" focus="100%" type="gradient"/>
                    <v:shadow color="#e7e6e6 [3214]" opacity=".5" offset="3pt,3pt"/>
                  </v:line>
                  <v:line id="直線コネクタ 504" o:spid="_x0000_s1183" style="position:absolute;flip:x;visibility:visible;mso-wrap-style:square" from="79141,16018" to="79141,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b7sQAAADcAAAADwAAAGRycy9kb3ducmV2LnhtbESPQWvCQBSE7wX/w/IEb3WT2kqIbqQt&#10;LXi0xoPHR/aZxGTfht2tpv31bqHgcZiZb5j1ZjS9uJDzrWUF6TwBQVxZ3XKt4FB+PmYgfEDW2Fsm&#10;BT/kYVNMHtaYa3vlL7rsQy0ihH2OCpoQhlxKXzVk0M/tQBy9k3UGQ5SultrhNcJNL5+SZCkNthwX&#10;GhzovaGq238bBZk9Z+Vi57bjkL7RsfztOl9/KDWbjq8rEIHGcA//t7dawUvyDH9n4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1vuxAAAANwAAAAPAAAAAAAAAAAA&#10;AAAAAKECAABkcnMvZG93bnJldi54bWxQSwUGAAAAAAQABAD5AAAAkgMAAAAA&#10;" filled="t" strokecolor="#57564f">
                    <v:fill color2="#cacac7" focus="100%" type="gradient"/>
                    <v:shadow color="#e7e6e6 [3214]" opacity=".5" offset="3pt,3pt"/>
                  </v:line>
                  <v:line id="直線コネクタ 505" o:spid="_x0000_s1184" style="position:absolute;flip:x;visibility:visible;mso-wrap-style:square" from="81093,16018" to="81093,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f+dcQAAADcAAAADwAAAGRycy9kb3ducmV2LnhtbESPQWvCQBSE70L/w/IKvekmihJS19CK&#10;gkdrPPT4yL4mabJvw+6qaX99Vyh4HGbmG2ZdjKYXV3K+tawgnSUgiCurW64VnMv9NAPhA7LG3jIp&#10;+CEPxeZpssZc2xt/0PUUahEh7HNU0IQw5FL6qiGDfmYH4uh9WWcwROlqqR3eItz0cp4kK2mw5bjQ&#10;4EDbhqrudDEKMvudlYujO4xD+k6f5W/X+Xqn1Mvz+PYKItAYHuH/9kErWCZLuJ+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51xAAAANwAAAAPAAAAAAAAAAAA&#10;AAAAAKECAABkcnMvZG93bnJldi54bWxQSwUGAAAAAAQABAD5AAAAkgMAAAAA&#10;" filled="t" strokecolor="#57564f">
                    <v:fill color2="#cacac7" focus="100%" type="gradient"/>
                    <v:shadow color="#e7e6e6 [3214]" opacity=".5" offset="3pt,3pt"/>
                  </v:line>
                  <v:line id="直線コネクタ 506" o:spid="_x0000_s1185" style="position:absolute;flip:x;visibility:visible;mso-wrap-style:square" from="83046,16018" to="83046,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VgAsQAAADcAAAADwAAAGRycy9kb3ducmV2LnhtbESPQWvCQBSE70L/w/IKvekmFSWkrqEt&#10;Ch7VeOjxkX1N0mTfht1V0/76riB4HGbmG2ZVjKYXF3K+tawgnSUgiCurW64VnMrtNAPhA7LG3jIp&#10;+CUPxfppssJc2ysf6HIMtYgQ9jkqaEIYcil91ZBBP7MDcfS+rTMYonS11A6vEW56+ZokS2mw5bjQ&#10;4ECfDVXd8WwUZPYnK+d7txuH9IO+yr+u8/VGqZfn8f0NRKAxPML39k4rWCRLuJ2JR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hWACxAAAANwAAAAPAAAAAAAAAAAA&#10;AAAAAKECAABkcnMvZG93bnJldi54bWxQSwUGAAAAAAQABAD5AAAAkgMAAAAA&#10;" filled="t" strokecolor="#57564f">
                    <v:fill color2="#cacac7" focus="100%" type="gradient"/>
                    <v:shadow color="#e7e6e6 [3214]" opacity=".5" offset="3pt,3pt"/>
                  </v:line>
                  <v:line id="直線コネクタ 507" o:spid="_x0000_s1186" style="position:absolute;flip:x;visibility:visible;mso-wrap-style:square" from="85022,16018" to="85022,2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nFmcQAAADcAAAADwAAAGRycy9kb3ducmV2LnhtbESPQWvCQBSE7wX/w/IEb3WTSmuIbqQt&#10;LXi0xoPHR/aZxGTfht2tpv31bqHgcZiZb5j1ZjS9uJDzrWUF6TwBQVxZ3XKt4FB+PmYgfEDW2Fsm&#10;BT/kYVNMHtaYa3vlL7rsQy0ihH2OCpoQhlxKXzVk0M/tQBy9k3UGQ5SultrhNcJNL5+S5EUabDku&#10;NDjQe0NVt/82CjJ7zsrFzm3HIX2jY/nbdb7+UGo2HV9XIAKN4R7+b2+1gudkCX9n4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ycWZxAAAANwAAAAPAAAAAAAAAAAA&#10;AAAAAKECAABkcnMvZG93bnJldi54bWxQSwUGAAAAAAQABAD5AAAAkgMAAAAA&#10;" filled="t" strokecolor="#57564f">
                    <v:fill color2="#cacac7" focus="100%" type="gradient"/>
                    <v:shadow color="#e7e6e6 [3214]" opacity=".5" offset="3pt,3pt"/>
                  </v:line>
                  <v:line id="直線コネクタ 508" o:spid="_x0000_s1187" style="position:absolute;flip:x;visibility:visible;mso-wrap-style:square" from="86975,16029" to="86975,28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ZR68IAAADcAAAADwAAAGRycy9kb3ducmV2LnhtbERPPWvDMBDdC/0P4grdajkNDcaxEtrS&#10;gMc2zpDxsC62Y+tkJDV28+ujoZDx8b6L7WwGcSHnO8sKFkkKgri2uuNGwaHavWQgfEDWOFgmBX/k&#10;Ybt5fCgw13biH7rsQyNiCPscFbQhjLmUvm7JoE/sSBy5k3UGQ4SukdrhFMPNIF/TdCUNdhwbWhzp&#10;s6W63/8aBZk9Z9Xy25XzuPigY3Xte998KfX8NL+vQQSaw1387y61grc0ro1n4hG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1ZR68IAAADcAAAADwAAAAAAAAAAAAAA&#10;AAChAgAAZHJzL2Rvd25yZXYueG1sUEsFBgAAAAAEAAQA+QAAAJADAAAAAA==&#10;" filled="t" strokecolor="#57564f">
                    <v:fill color2="#cacac7" focus="100%" type="gradient"/>
                    <v:shadow color="#e7e6e6 [3214]" opacity=".5" offset="3pt,3pt"/>
                  </v:line>
                </v:group>
                <v:rect id="正方形/長方形 509" o:spid="_x0000_s1188" style="position:absolute;left:58252;top:15905;width:1207;height:140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INMQA&#10;AADcAAAADwAAAGRycy9kb3ducmV2LnhtbESPQWvCQBSE7wX/w/IEL0U3ChEbs5FSkbaCB1Pb8zP7&#10;TILZtyG71fTfdwXB4zAz3zDpqjeNuFDnassKppMIBHFhdc2lgsPXZrwA4TyyxsYyKfgjB6ts8JRi&#10;ou2V93TJfSkChF2CCirv20RKV1Rk0E1sSxy8k+0M+iC7UuoOrwFuGjmLork0WHNYqLClt4qKc/5r&#10;FBzfOda8y3Har/fPW/8T62/8VGo07F+XIDz1/hG+tz+0gjh6gduZc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8SDTEAAAA3AAAAA8AAAAAAAAAAAAAAAAAmAIAAGRycy9k&#10;b3ducmV2LnhtbFBLBQYAAAAABAAEAPUAAACJAwAAAAA=&#10;" fillcolor="#bf0000" strokecolor="#57564f" strokeweight=".25pt">
                  <v:stroke joinstyle="round"/>
                </v:rect>
                <v:rect id="正方形/長方形 510" o:spid="_x0000_s1189" style="position:absolute;left:59481;top:16023;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93dMEA&#10;AADcAAAADwAAAGRycy9kb3ducmV2LnhtbERPy4rCMBTdC/5DuMJsRNMKHaQaRRRxRpiF9bG+Nte2&#10;2NyUJqOdv58sBJeH854vO1OLB7WusqwgHkcgiHOrKy4UnI7b0RSE88gaa8uk4I8cLBf93hxTbZ98&#10;oEfmCxFC2KWooPS+SaV0eUkG3dg2xIG72dagD7AtpG7xGcJNLSdR9CkNVhwaSmxoXVJ+z36NguuO&#10;E80/Gcbd5jDc+0uiz/it1MegW81AeOr8W/xyf2kFSRzmhzPh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d3TBAAAA3AAAAA8AAAAAAAAAAAAAAAAAmAIAAGRycy9kb3du&#10;cmV2LnhtbFBLBQYAAAAABAAEAPUAAACGAwAAAAA=&#10;" fillcolor="#bf0000" strokecolor="#57564f" strokeweight=".25pt">
                  <v:stroke joinstyle="round"/>
                </v:rect>
                <v:rect id="正方形/長方形 511" o:spid="_x0000_s1190" style="position:absolute;left:60712;top:16035;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PS78QA&#10;AADcAAAADwAAAGRycy9kb3ducmV2LnhtbESPQWvCQBSE70L/w/IKvYhuUkiRNGsoLaVV8GDUnp/Z&#10;ZxKafRuy2xj/vSsUPA4z8w2T5aNpxUC9aywriOcRCOLS6oYrBfvd52wBwnlkja1lUnAhB/nyYZJh&#10;qu2ZtzQUvhIBwi5FBbX3XSqlK2sy6Oa2Iw7eyfYGfZB9JXWP5wA3rXyOohdpsOGwUGNH7zWVv8Wf&#10;UXD84kTzpsB4/NhO1/4n0QdcKfX0OL69gvA0+nv4v/2tFSRxDLcz4Qj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T0u/EAAAA3AAAAA8AAAAAAAAAAAAAAAAAmAIAAGRycy9k&#10;b3ducmV2LnhtbFBLBQYAAAAABAAEAPUAAACJAwAAAAA=&#10;" fillcolor="#bf0000" strokecolor="#57564f" strokeweight=".25pt">
                  <v:stroke joinstyle="round"/>
                </v:rect>
                <v:rect id="正方形/長方形 512" o:spid="_x0000_s1191" style="position:absolute;left:58267;top:21488;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WtK8QA&#10;AADcAAAADwAAAGRycy9kb3ducmV2LnhtbESPQWvCQBSE74L/YXlCb7qJUCmpa2iFQLGn2vb+mn1m&#10;o9m3a3aN6b/vFgSPw8x8w6zL0XZioD60jhXkiwwEce10y42Cr89q/gQiRGSNnWNS8EsBys10ssZC&#10;uyt/0LCPjUgQDgUqMDH6QspQG7IYFs4TJ+/geosxyb6RusdrgttOLrNsJS22nBYMetoaqk/7i1WQ&#10;5ZfvlXzdvZ/dzh69qQ7+Rw9KPczGl2cQkcZ4D9/ab1rBY76E/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FrSvEAAAA3AAAAA8AAAAAAAAAAAAAAAAAmAIAAGRycy9k&#10;b3ducmV2LnhtbFBLBQYAAAAABAAEAPUAAACJAwAAAAA=&#10;" fillcolor="#bf0000" strokecolor="#57564f">
                  <v:stroke joinstyle="round"/>
                </v:rect>
                <v:rect id="正方形/長方形 513" o:spid="_x0000_s1192" style="position:absolute;left:59509;top:21488;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IsMQA&#10;AADcAAAADwAAAGRycy9kb3ducmV2LnhtbESPT2sCMRTE7wW/Q3iF3jS7lkrZGqUWBNGTf3p/3Tw3&#10;q5uXdBPX9ds3gtDjMDO/Yabz3jaiozbUjhXkowwEcel0zZWCw345fAcRIrLGxjEpuFGA+WzwNMVC&#10;uytvqdvFSiQIhwIVmBh9IWUoDVkMI+eJk3d0rcWYZFtJ3eI1wW0jx1k2kRZrTgsGPX0ZKs+7i1WQ&#10;5ZfviVysN79ubU/eLI/+R3dKvTz3nx8gIvXxP/xor7SCt/wV7mfSEZ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CLDEAAAA3AAAAA8AAAAAAAAAAAAAAAAAmAIAAGRycy9k&#10;b3ducmV2LnhtbFBLBQYAAAAABAAEAPUAAACJAwAAAAA=&#10;" fillcolor="#bf0000" strokecolor="#57564f">
                  <v:stroke joinstyle="round"/>
                </v:rect>
                <v:rect id="正方形/長方形 514" o:spid="_x0000_s1193" style="position:absolute;left:60733;top:21488;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CQxMQA&#10;AADcAAAADwAAAGRycy9kb3ducmV2LnhtbESPT2sCMRTE7wW/Q3iF3jS70krZGqUWBNGTf3p/3Tw3&#10;q5uXdBPX9ds3gtDjMDO/Yabz3jaiozbUjhXkowwEcel0zZWCw345fAcRIrLGxjEpuFGA+WzwNMVC&#10;uytvqdvFSiQIhwIVmBh9IWUoDVkMI+eJk3d0rcWYZFtJ3eI1wW0jx1k2kRZrTgsGPX0ZKs+7i1WQ&#10;5ZfviVysN79ubU/eLI/+R3dKvTz3nx8gIvXxP/xor7SCt/wV7mfSEZ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gkMTEAAAA3AAAAA8AAAAAAAAAAAAAAAAAmAIAAGRycy9k&#10;b3ducmV2LnhtbFBLBQYAAAAABAAEAPUAAACJAwAAAAA=&#10;" fillcolor="#bf0000" strokecolor="#57564f">
                  <v:stroke joinstyle="round"/>
                </v:rect>
                <v:group id="グループ化 515" o:spid="_x0000_s1194" style="position:absolute;left:58226;top:10558;width:1212;height:5545" coordorigin="58226,10558" coordsize="1859,6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rect id="正方形/長方形 516" o:spid="_x0000_s1195" style="position:absolute;left:58234;top:10558;width:1851;height:154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6rKMMA&#10;AADcAAAADwAAAGRycy9kb3ducmV2LnhtbESPzWrDMBCE74G+g9hAb4nsQk1wo4SmECjpKX/3jbWx&#10;3For1VIc5+2jQKHHYWa+YebLwbaipy40jhXk0wwEceV0w7WCw349mYEIEVlj65gU3CjAcvE0mmOp&#10;3ZW31O9iLRKEQ4kKTIy+lDJUhiyGqfPEyTu7zmJMsqul7vCa4LaVL1lWSIsNpwWDnj4MVT+7i1WQ&#10;5ZdjIVebr1+3sd/erM/+pHulnsfD+xuISEP8D/+1P7WC17yAx5l0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6rKMMAAADcAAAADwAAAAAAAAAAAAAAAACYAgAAZHJzL2Rv&#10;d25yZXYueG1sUEsFBgAAAAAEAAQA9QAAAIgDAAAAAA==&#10;" fillcolor="#bf0000" strokecolor="#57564f">
                    <v:stroke joinstyle="round"/>
                  </v:rect>
                  <v:rect id="正方形/長方形 517" o:spid="_x0000_s1196" style="position:absolute;left:58226;top:12155;width:1851;height:467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bLcYA&#10;AADcAAAADwAAAGRycy9kb3ducmV2LnhtbESPQWvCQBSE70L/w/IKXkqzsaCVNKsUoWALgtUcPD52&#10;X5O02bcxu8b4712h4HGYmW+YfDnYRvTU+dqxgkmSgiDWztRcKij2H89zED4gG2wck4ILeVguHkY5&#10;Zsad+Zv6XShFhLDPUEEVQptJ6XVFFn3iWuLo/bjOYoiyK6Xp8BzhtpEvaTqTFmuOCxW2tKpI/+1O&#10;VsHnsZ/vddF8FdvD0/qXt0Ee9Eap8ePw/gYi0BDu4f/22iiYTl7hdi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LbLcYAAADcAAAADwAAAAAAAAAAAAAAAACYAgAAZHJz&#10;L2Rvd25yZXYueG1sUEsFBgAAAAAEAAQA9QAAAIsDAAAAAA==&#10;" fillcolor="#fcc" strokecolor="#57564f">
                    <v:stroke joinstyle="round"/>
                  </v:rect>
                </v:group>
                <v:group id="グループ化 518" o:spid="_x0000_s1197" style="position:absolute;left:58235;top:5117;width:1212;height:5400" coordorigin="58235,5117" coordsize="1859,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rect id="正方形/長方形 519" o:spid="_x0000_s1198" style="position:absolute;left:58243;top:5117;width:1851;height:150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WsQA&#10;AADcAAAADwAAAGRycy9kb3ducmV2LnhtbESPzWrDMBCE74G8g9hCb7HsQkPqRglNIVDSU35631ob&#10;y4m1Ui3Fcd8+KhRyHGbmG2a+HGwreupC41hBkeUgiCunG64VHPbryQxEiMgaW8ek4JcCLBfj0RxL&#10;7a68pX4Xa5EgHEpUYGL0pZShMmQxZM4TJ+/oOosxya6WusNrgttWPuX5VFpsOC0Y9PRuqDrvLlZB&#10;Xly+pnK1+fxxG3vyZn3037pX6vFheHsFEWmI9/B/+0MreC5e4O9MOg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hP1rEAAAA3AAAAA8AAAAAAAAAAAAAAAAAmAIAAGRycy9k&#10;b3ducmV2LnhtbFBLBQYAAAAABAAEAPUAAACJAwAAAAA=&#10;" fillcolor="#bf0000" strokecolor="#57564f">
                    <v:stroke joinstyle="round"/>
                  </v:rect>
                  <v:rect id="正方形/長方形 520" o:spid="_x0000_s1199" style="position:absolute;left:58235;top:6625;width:1851;height:460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eJ5MMA&#10;AADcAAAADwAAAGRycy9kb3ducmV2LnhtbERPz2vCMBS+C/sfwht4EU0VNqQaZQwEJwy6tgePj+TZ&#10;1jUvXZO13X+/HAY7fny/98fJtmKg3jeOFaxXCQhi7UzDlYKyOC23IHxANtg6JgU/5OF4eJjtMTVu&#10;5A8a8lCJGMI+RQV1CF0qpdc1WfQr1xFH7uZ6iyHCvpKmxzGG21ZukuRZWmw4NtTY0WtN+jP/tgre&#10;voZtocv2UmbXxfnOWZBX/a7U/HF62YEINIV/8Z/7bBQ8beL8eCYeAX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eJ5MMAAADcAAAADwAAAAAAAAAAAAAAAACYAgAAZHJzL2Rv&#10;d25yZXYueG1sUEsFBgAAAAAEAAQA9QAAAIgDAAAAAA==&#10;" fillcolor="#fcc" strokecolor="#57564f">
                    <v:stroke joinstyle="round"/>
                  </v:rect>
                </v:group>
                <v:group id="グループ化 521" o:spid="_x0000_s1200" style="position:absolute;left:60768;top:10581;width:1212;height:5522" coordorigin="60768,10581" coordsize="1859,6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rect id="正方形/長方形 522" o:spid="_x0000_s1201" style="position:absolute;left:60776;top:10581;width:1851;height:150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lnlsMA&#10;AADcAAAADwAAAGRycy9kb3ducmV2LnhtbESPQWsCMRSE7wX/Q3iCt5p1oVJWo6ggFD3Vtvfn5rlZ&#10;3bzETVzXf28KhR6HmfmGmS9724iO2lA7VjAZZyCIS6drrhR8f21f30GEiKyxcUwKHhRguRi8zLHQ&#10;7s6f1B1iJRKEQ4EKTIy+kDKUhiyGsfPEyTu51mJMsq2kbvGe4LaReZZNpcWa04JBTxtD5eVwswqy&#10;ye1nKte7/dXt7Nmb7ckfdafUaNivZiAi9fE//Nf+0Are8hx+z6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lnlsMAAADcAAAADwAAAAAAAAAAAAAAAACYAgAAZHJzL2Rv&#10;d25yZXYueG1sUEsFBgAAAAAEAAQA9QAAAIgDAAAAAA==&#10;" fillcolor="#bf0000" strokecolor="#57564f">
                    <v:stroke joinstyle="round"/>
                  </v:rect>
                  <v:rect id="正方形/長方形 523" o:spid="_x0000_s1202" style="position:absolute;left:60768;top:12152;width:1851;height:467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UXk8cA&#10;AADcAAAADwAAAGRycy9kb3ducmV2LnhtbESPT2vCQBTE70K/w/IKvYjZ1KJIzCqlULCFgn9y8PjY&#10;fSax2bdpdhvTb98VBI/DzPyGydeDbURPna8dK3hOUhDE2pmaSwXF4X2yAOEDssHGMSn4Iw/r1cMo&#10;x8y4C++o34dSRAj7DBVUIbSZlF5XZNEnriWO3sl1FkOUXSlNh5cIt42cpulcWqw5LlTY0ltF+nv/&#10;axV8/PSLgy6az2J7HG/OvA3yqL+UenocXpcgAg3hHr61N0bBbPoC1zPxCM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3VF5PHAAAA3AAAAA8AAAAAAAAAAAAAAAAAmAIAAGRy&#10;cy9kb3ducmV2LnhtbFBLBQYAAAAABAAEAPUAAACMAwAAAAA=&#10;" fillcolor="#fcc" strokecolor="#57564f">
                    <v:stroke joinstyle="round"/>
                  </v:rect>
                </v:group>
                <v:shape id="直線矢印コネクタ 524" o:spid="_x0000_s1203" type="#_x0000_t32" style="position:absolute;left:61322;top:26993;width:0;height:288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poTsQAAADcAAAADwAAAGRycy9kb3ducmV2LnhtbESP3YrCMBSE7wXfIRzBuzX1r0g1ioiC&#10;LuuFPw9waI5ttTkpTaz17TcLC14OM/MNs1i1phQN1a6wrGA4iEAQp1YXnCm4XnZfMxDOI2ssLZOC&#10;NzlYLbudBSbavvhEzdlnIkDYJagg975KpHRpTgbdwFbEwbvZ2qAPss6krvEV4KaUoyiKpcGCw0KO&#10;FW1ySh/np1Hw2N4Pm8n028bN+x67cXm8/ty8Uv1eu56D8NT6T/i/vdcKpqMJ/J0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mhOxAAAANwAAAAPAAAAAAAAAAAA&#10;AAAAAKECAABkcnMvZG93bnJldi54bWxQSwUGAAAAAAQABAD5AAAAkgMAAAAA&#10;" filled="t" strokecolor="#57564f">
                  <v:fill color2="#cacac7" focus="100%" type="gradient"/>
                  <v:stroke endarrow="block"/>
                  <v:shadow color="#e7e6e6 [3214]" opacity=".5" offset="3pt,3pt"/>
                </v:shape>
                <v:shape id="テキスト ボックス 222" o:spid="_x0000_s1204" type="#_x0000_t202" style="position:absolute;left:60502;top:27825;width:10077;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1MAcQA&#10;AADcAAAADwAAAGRycy9kb3ducmV2LnhtbESPT4vCMBTE7wt+h/AEb2ui2MXtGkUUwZOy/lnY26N5&#10;tsXmpTTR1m9vFhY8DjPzG2a26Gwl7tT40rGG0VCBIM6cKTnXcDpu3qcgfEA2WDkmDQ/ysJj33maY&#10;GtfyN90PIRcRwj5FDUUIdSqlzwqy6IeuJo7exTUWQ5RNLk2DbYTbSo6V+pAWS44LBda0Kii7Hm5W&#10;w3l3+f2ZqH2+tknduk5Jtp9S60G/W36BCNSFV/i/vTUaknE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TAHEAAAA3AAAAA8AAAAAAAAAAAAAAAAAmAIAAGRycy9k&#10;b3ducmV2LnhtbFBLBQYAAAAABAAEAPUAAACJAw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v:textbox>
                </v:shape>
                <v:rect id="正方形/長方形 526" o:spid="_x0000_s1205" style="position:absolute;left:59477;top:11906;width:1207;height:405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YjZcQA&#10;AADcAAAADwAAAGRycy9kb3ducmV2LnhtbESPQWvCQBSE74L/YXlCb7qrjSLRVaRQKPQgahF6e2Sf&#10;STD7Xprdavrvu4WCx2FmvmHW29436kZdqIUtTCcGFHEhrubSwsfpdbwEFSKyw0aYLPxQgO1mOFhj&#10;7uTOB7odY6kShEOOFqoY21zrUFTkMUykJU7eRTqPMcmu1K7De4L7Rs+MWWiPNaeFClt6qai4Hr+9&#10;BTF78/kl5/dzL8vr8z5kB8wya59G/W4FKlIfH+H/9puzMJ8t4O9MOgJ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I2XEAAAA3AAAAA8AAAAAAAAAAAAAAAAAmAIAAGRycy9k&#10;b3ducmV2LnhtbFBLBQYAAAAABAAEAPUAAACJAwAAAAA=&#10;" fillcolor="#fcc" strokecolor="#57564f" strokeweight=".25pt">
                  <v:stroke joinstyle="round"/>
                </v:rect>
                <v:rect id="正方形/長方形 527" o:spid="_x0000_s1206" style="position:absolute;left:59482;top:10589;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lvcQA&#10;AADcAAAADwAAAGRycy9kb3ducmV2LnhtbESPQWvCQBSE74L/YXmCF2k2CqkldRVRRFvowag9P7PP&#10;JJh9G7Krxn/fLRR6HGbmG2a26Ewt7tS6yrKCcRSDIM6trrhQcDxsXt5AOI+ssbZMCp7kYDHv92aY&#10;avvgPd0zX4gAYZeigtL7JpXS5SUZdJFtiIN3sa1BH2RbSN3iI8BNLSdx/CoNVhwWSmxoVVJ+zW5G&#10;wXnLieavDMfdej/69N+JPuGHUsNBt3wH4anz/+G/9k4rSCZT+D0Tjo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aJb3EAAAA3AAAAA8AAAAAAAAAAAAAAAAAmAIAAGRycy9k&#10;b3ducmV2LnhtbFBLBQYAAAAABAAEAPUAAACJAwAAAAA=&#10;" fillcolor="#bf0000" strokecolor="#57564f" strokeweight=".25pt">
                  <v:stroke joinstyle="round"/>
                </v:rect>
                <v:rect id="正方形/長方形 528" o:spid="_x0000_s1207" style="position:absolute;left:59472;top:6449;width:1207;height:40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GpsMA&#10;AADcAAAADwAAAGRycy9kb3ducmV2LnhtbERPTWsCMRC9F/wPYQq9FM0qaHU1ihRKi4hQFfE4bMbN&#10;0s1kTVJ3/ffmUOjx8b4Xq87W4kY+VI4VDAcZCOLC6YpLBcfDR38KIkRkjbVjUnCnAKtl72mBuXYt&#10;f9NtH0uRQjjkqMDE2ORShsKQxTBwDXHiLs5bjAn6UmqPbQq3tRxl2URarDg1GGzo3VDxs/+1Crab&#10;z9321L6562yor/5wJns3r0q9PHfrOYhIXfwX/7m/tILxKK1NZ9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wGpsMAAADcAAAADwAAAAAAAAAAAAAAAACYAgAAZHJzL2Rv&#10;d25yZXYueG1sUEsFBgAAAAAEAAQA9QAAAIgDAAAAAA==&#10;" fillcolor="#9ff" strokecolor="#57564f" strokeweight=".25pt">
                  <v:stroke joinstyle="round"/>
                </v:rect>
                <v:rect id="正方形/長方形 529" o:spid="_x0000_s1208" style="position:absolute;left:59477;top:5132;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8SQsMA&#10;AADcAAAADwAAAGRycy9kb3ducmV2LnhtbESPQWsCMRSE74X+h/AK3mpSxVK3RimCIEKF2kLx9tg8&#10;k6WblyWJuv77RhA8DjPzDTNb9L4VJ4qpCazhZahAENfBNGw1/Hyvnt9ApIxssA1MGi6UYDF/fJhh&#10;ZcKZv+i0y1YUCKcKNbicu0rKVDvymIahIy7eIUSPuchopYl4LnDfypFSr9Jjw2XBYUdLR/Xf7ug1&#10;bD/7uHHtuI7NYeuzVb92r1jrwVP/8Q4iU5/v4Vt7bTRMRlO4ni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8SQsMAAADcAAAADwAAAAAAAAAAAAAAAACYAgAAZHJzL2Rv&#10;d25yZXYueG1sUEsFBgAAAAAEAAQA9QAAAIgDAAAAAA==&#10;" fillcolor="#92d050" strokecolor="#57564f" strokeweight=".25pt">
                  <v:stroke joinstyle="round"/>
                </v:rect>
                <v:rect id="正方形/長方形 530" o:spid="_x0000_s1209" style="position:absolute;left:60754;top:6505;width:1207;height:40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qIV8IA&#10;AADcAAAADwAAAGRycy9kb3ducmV2LnhtbERPS2vCQBC+F/wPywjemt3WKJJmlVIoCD2ID4Tehuw0&#10;CWZn0uxW03/fPRQ8fnzvcjP6Tl1pCK2whafMgCKuxLVcWzgd3x9XoEJEdtgJk4VfCrBZTx5KLJzc&#10;eE/XQ6xVCuFQoIUmxr7QOlQNeQyZ9MSJ+5LBY0xwqLUb8JbCfaefjVlqjy2nhgZ7emuouhx+vAUx&#10;O/P5LeeP8yiry3wX8j3mubWz6fj6AirSGO/if/fWWVjM0/x0Jh0B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ohXwgAAANwAAAAPAAAAAAAAAAAAAAAAAJgCAABkcnMvZG93&#10;bnJldi54bWxQSwUGAAAAAAQABAD1AAAAhwMAAAAA&#10;" fillcolor="#fcc" strokecolor="#57564f" strokeweight=".25pt">
                  <v:stroke joinstyle="round"/>
                </v:rect>
                <v:rect id="正方形/長方形 531" o:spid="_x0000_s1210" style="position:absolute;left:60759;top:5130;width:1207;height:13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aOj8QA&#10;AADcAAAADwAAAGRycy9kb3ducmV2LnhtbESPQWvCQBSE7wX/w/IEL6VuokQkukqpSK3gwdj2/Mw+&#10;k2D2bchuNf33riB4HGbmG2a+7EwtLtS6yrKCeBiBIM6trrhQ8H1Yv01BOI+ssbZMCv7JwXLRe5lj&#10;qu2V93TJfCEChF2KCkrvm1RKl5dk0A1tQxy8k20N+iDbQuoWrwFuajmKook0WHFYKLGhj5Lyc/Zn&#10;FBw/OdG8yzDuVvvXrf9N9A9+KTXod+8zEJ46/ww/2hutIBnHcD8Tj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mjo/EAAAA3AAAAA8AAAAAAAAAAAAAAAAAmAIAAGRycy9k&#10;b3ducmV2LnhtbFBLBQYAAAAABAAEAPUAAACJAwAAAAA=&#10;" fillcolor="#bf0000" strokecolor="#57564f" strokeweight=".25pt">
                  <v:stroke joinstyle="round"/>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532" o:spid="_x0000_s1211" type="#_x0000_t13" style="position:absolute;left:33483;top:13933;width:10109;height:473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TfaMUA&#10;AADcAAAADwAAAGRycy9kb3ducmV2LnhtbESPQWsCMRSE74X+h/CEXhZNqrXIahSRFgRBUCt4fGye&#10;u6ubl3WT6vrvm4LgcZiZb5jJrLWVuFLjS8ca3nsKBHHmTMm5hp/dd3cEwgdkg5Vj0nAnD7Pp68sE&#10;U+NuvKHrNuQiQtinqKEIoU6l9FlBFn3P1cTRO7rGYoiyyaVp8BbhtpJ9pT6lxZLjQoE1LQrKzttf&#10;q2F+SeovdTCr/alcJ0nFH0PFB63fOu18DCJQG57hR3tpNAwHffg/E4+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1N9oxQAAANwAAAAPAAAAAAAAAAAAAAAAAJgCAABkcnMv&#10;ZG93bnJldi54bWxQSwUGAAAAAAQABAD1AAAAigMAAAAA&#10;" adj="16545" fillcolor="#ddd9c3" strokecolor="#57564f">
                  <v:stroke joinstyle="round"/>
                </v:shape>
                <v:shape id="直線矢印コネクタ 533" o:spid="_x0000_s1212" type="#_x0000_t32" style="position:absolute;left:60076;top:2990;width:4;height:20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LNssQAAADcAAAADwAAAGRycy9kb3ducmV2LnhtbESPT4vCMBTE78J+h/AWvIhNXd0i1Siy&#10;qHhV9+Lt0bz+0ealNNF2v/1GEDwOM/MbZrnuTS0e1LrKsoJJFIMgzqyuuFDwe96N5yCcR9ZYWyYF&#10;f+RgvfoYLDHVtuMjPU6+EAHCLkUFpfdNKqXLSjLoItsQBy+3rUEfZFtI3WIX4KaWX3GcSIMVh4US&#10;G/opKbud7kbBLZl023y2v2yzjb6PronVl2qm1PCz3yxAeOr9O/xqH7SC7+kUnmfC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s2yxAAAANwAAAAPAAAAAAAAAAAA&#10;AAAAAKECAABkcnMvZG93bnJldi54bWxQSwUGAAAAAAQABAD5AAAAkgMAAAAA&#10;" filled="t" strokecolor="#57564f">
                  <v:fill color2="#cacac7" focus="100%" type="gradient"/>
                  <v:stroke endarrow="block"/>
                  <v:shadow color="#e7e6e6 [3214]" opacity=".5" offset="3pt,3pt"/>
                </v:shape>
                <v:shape id="テキスト ボックス 301" o:spid="_x0000_s1213" type="#_x0000_t202" style="position:absolute;left:51720;top:1309;width:2400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R8QA&#10;AADcAAAADwAAAGRycy9kb3ducmV2LnhtbESPQWvCQBSE74L/YXlCb3VXq8XGbERaCp4qTWvB2yP7&#10;TILZtyG7NfHfd4WCx2FmvmHSzWAbcaHO1441zKYKBHHhTM2lhu+v98cVCB+QDTaOScOVPGyy8SjF&#10;xLieP+mSh1JECPsENVQhtImUvqjIop+6ljh6J9dZDFF2pTQd9hFuGzlX6llarDkuVNjSa0XFOf+1&#10;Gg4fp+PPQu3LN7tsezcoyfZFav0wGbZrEIGGcA//t3dGw/Jp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If0fEAAAA3AAAAA8AAAAAAAAAAAAAAAAAmAIAAGRycy9k&#10;b3ducmV2LnhtbFBLBQYAAAAABAAEAPUAAACJAw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Preempt the reserved resource</w:t>
                        </w:r>
                      </w:p>
                    </w:txbxContent>
                  </v:textbox>
                </v:shape>
                <w10:wrap anchorx="page"/>
              </v:group>
            </w:pict>
          </mc:Fallback>
        </mc:AlternateContent>
      </w: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0"/>
        <w:jc w:val="center"/>
        <w:rPr>
          <w:rFonts w:eastAsia="ＭＳ 明朝"/>
          <w:b/>
          <w:lang w:eastAsia="ja-JP"/>
        </w:rPr>
      </w:pPr>
      <w:r>
        <w:rPr>
          <w:noProof/>
          <w:lang w:eastAsia="ja-JP"/>
        </w:rPr>
        <mc:AlternateContent>
          <mc:Choice Requires="wps">
            <w:drawing>
              <wp:anchor distT="0" distB="0" distL="114300" distR="114300" simplePos="0" relativeHeight="251664384" behindDoc="0" locked="0" layoutInCell="1" allowOverlap="1" wp14:anchorId="1F7489D4" wp14:editId="54D85637">
                <wp:simplePos x="0" y="0"/>
                <wp:positionH relativeFrom="column">
                  <wp:posOffset>64107</wp:posOffset>
                </wp:positionH>
                <wp:positionV relativeFrom="paragraph">
                  <wp:posOffset>199303</wp:posOffset>
                </wp:positionV>
                <wp:extent cx="2662543" cy="10937"/>
                <wp:effectExtent l="0" t="0" r="0" b="0"/>
                <wp:wrapNone/>
                <wp:docPr id="535" name="直線コネクタ 535"/>
                <wp:cNvGraphicFramePr/>
                <a:graphic xmlns:a="http://schemas.openxmlformats.org/drawingml/2006/main">
                  <a:graphicData uri="http://schemas.microsoft.com/office/word/2010/wordprocessingShape">
                    <wps:wsp>
                      <wps:cNvCnPr/>
                      <wps:spPr bwMode="auto">
                        <a:xfrm flipV="1">
                          <a:off x="0" y="0"/>
                          <a:ext cx="2662543" cy="1093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a:graphicData>
                </a:graphic>
              </wp:anchor>
            </w:drawing>
          </mc:Choice>
          <mc:Fallback xmlns:cx="http://schemas.microsoft.com/office/drawing/2014/chartex" xmlns:cx1="http://schemas.microsoft.com/office/drawing/2015/9/8/chartex" xmlns:w16se="http://schemas.microsoft.com/office/word/2015/wordml/symex">
            <w:pict>
              <v:line w14:anchorId="0E91D138" id="直線コネクタ 535"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5.05pt,15.7pt" to="21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" filled="t" strokecolor="#57564f" strokeweight="2.25pt">
                <v:fill color2="#cacac7" focus="100%" type="gradient"/>
                <v:stroke endarrow="open"/>
                <v:shadow color="#e7e6e6 [3214]" opacity=".5" offset="3pt,3pt"/>
              </v:line>
            </w:pict>
          </mc:Fallback>
        </mc:AlternateContent>
      </w: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firstLineChars="200" w:firstLine="442"/>
        <w:rPr>
          <w:rFonts w:eastAsia="ＭＳ 明朝"/>
          <w:b/>
          <w:lang w:eastAsia="ja-JP"/>
        </w:rPr>
      </w:pPr>
      <w:r>
        <w:rPr>
          <w:rFonts w:eastAsia="ＭＳ 明朝" w:hint="eastAsia"/>
          <w:b/>
          <w:lang w:eastAsia="ja-JP"/>
        </w:rPr>
        <w:t xml:space="preserve">                                       </w:t>
      </w:r>
      <w:r w:rsidRPr="00887D6C">
        <w:rPr>
          <w:rFonts w:eastAsia="ＭＳ 明朝"/>
          <w:b/>
          <w:lang w:eastAsia="ja-JP"/>
        </w:rPr>
        <w:t xml:space="preserve">Figure </w:t>
      </w:r>
      <w:r w:rsidR="00933196">
        <w:rPr>
          <w:rFonts w:eastAsia="ＭＳ 明朝"/>
          <w:b/>
          <w:lang w:eastAsia="ja-JP"/>
        </w:rPr>
        <w:t>4</w:t>
      </w:r>
      <w:r w:rsidRPr="00887D6C">
        <w:rPr>
          <w:rFonts w:eastAsia="ＭＳ 明朝"/>
          <w:b/>
          <w:lang w:eastAsia="ja-JP"/>
        </w:rPr>
        <w:t>. Example of</w:t>
      </w:r>
      <w:r>
        <w:rPr>
          <w:rFonts w:eastAsia="ＭＳ 明朝"/>
          <w:b/>
          <w:lang w:eastAsia="ja-JP"/>
        </w:rPr>
        <w:t xml:space="preserve"> releasing the reserved</w:t>
      </w:r>
      <w:r w:rsidRPr="00887D6C">
        <w:rPr>
          <w:rFonts w:eastAsia="ＭＳ 明朝"/>
          <w:b/>
          <w:lang w:eastAsia="ja-JP"/>
        </w:rPr>
        <w:t xml:space="preserve"> resource</w:t>
      </w:r>
    </w:p>
    <w:p w:rsidR="00774BCA" w:rsidRPr="00507F09" w:rsidRDefault="00774BCA" w:rsidP="00507F09">
      <w:pPr>
        <w:rPr>
          <w:rFonts w:eastAsia="ＭＳ 明朝"/>
          <w:kern w:val="2"/>
          <w:lang w:eastAsia="ja-JP"/>
        </w:rPr>
      </w:pPr>
    </w:p>
    <w:p w:rsidR="002B4996" w:rsidRDefault="000E4FB9" w:rsidP="00507F09">
      <w:pPr>
        <w:pStyle w:val="2"/>
        <w:rPr>
          <w:rFonts w:eastAsia="ＭＳ 明朝"/>
          <w:lang w:eastAsia="ja-JP"/>
        </w:rPr>
      </w:pPr>
      <w:r>
        <w:rPr>
          <w:rFonts w:eastAsia="ＭＳ 明朝" w:hint="eastAsia"/>
          <w:lang w:eastAsia="ja-JP"/>
        </w:rPr>
        <w:t>Scheme of releas</w:t>
      </w:r>
      <w:r>
        <w:rPr>
          <w:rFonts w:eastAsia="ＭＳ 明朝"/>
          <w:lang w:eastAsia="ja-JP"/>
        </w:rPr>
        <w:t>ing</w:t>
      </w:r>
      <w:r w:rsidR="002B4996">
        <w:rPr>
          <w:rFonts w:eastAsia="ＭＳ 明朝" w:hint="eastAsia"/>
          <w:lang w:eastAsia="ja-JP"/>
        </w:rPr>
        <w:t xml:space="preserve"> the </w:t>
      </w:r>
      <w:r w:rsidR="008548F5">
        <w:rPr>
          <w:rFonts w:eastAsia="ＭＳ 明朝"/>
          <w:lang w:eastAsia="ja-JP"/>
        </w:rPr>
        <w:t>reserved</w:t>
      </w:r>
      <w:r w:rsidR="002B4996">
        <w:rPr>
          <w:rFonts w:eastAsia="ＭＳ 明朝" w:hint="eastAsia"/>
          <w:lang w:eastAsia="ja-JP"/>
        </w:rPr>
        <w:t xml:space="preserve"> resource</w:t>
      </w:r>
      <w:r w:rsidR="006914DE">
        <w:rPr>
          <w:rFonts w:eastAsia="ＭＳ 明朝"/>
          <w:lang w:eastAsia="ja-JP"/>
        </w:rPr>
        <w:t xml:space="preserve"> </w:t>
      </w:r>
    </w:p>
    <w:p w:rsidR="00FC7B21" w:rsidRPr="00FC7B21" w:rsidRDefault="00FC7B21" w:rsidP="002B4996">
      <w:pPr>
        <w:rPr>
          <w:rFonts w:eastAsia="ＭＳ 明朝"/>
          <w:lang w:eastAsia="ja-JP"/>
        </w:rPr>
      </w:pPr>
      <w:r>
        <w:rPr>
          <w:rFonts w:eastAsia="ＭＳ 明朝" w:hint="eastAsia"/>
          <w:lang w:eastAsia="ja-JP"/>
        </w:rPr>
        <w:t>The scheme to let the UE itself to release</w:t>
      </w:r>
      <w:r>
        <w:rPr>
          <w:rFonts w:eastAsia="ＭＳ 明朝"/>
          <w:lang w:eastAsia="ja-JP"/>
        </w:rPr>
        <w:t>/update</w:t>
      </w:r>
      <w:r>
        <w:rPr>
          <w:rFonts w:eastAsia="ＭＳ 明朝" w:hint="eastAsia"/>
          <w:lang w:eastAsia="ja-JP"/>
        </w:rPr>
        <w:t xml:space="preserve"> the reserved </w:t>
      </w:r>
      <w:r>
        <w:rPr>
          <w:rFonts w:eastAsia="ＭＳ 明朝"/>
          <w:lang w:eastAsia="ja-JP"/>
        </w:rPr>
        <w:t>resource</w:t>
      </w:r>
      <w:r>
        <w:rPr>
          <w:rFonts w:eastAsia="ＭＳ 明朝" w:hint="eastAsia"/>
          <w:lang w:eastAsia="ja-JP"/>
        </w:rPr>
        <w:t xml:space="preserve"> </w:t>
      </w:r>
      <w:r>
        <w:rPr>
          <w:rFonts w:eastAsia="ＭＳ 明朝"/>
          <w:lang w:eastAsia="ja-JP"/>
        </w:rPr>
        <w:t>should be studied consider</w:t>
      </w:r>
      <w:r w:rsidR="00177723">
        <w:rPr>
          <w:rFonts w:eastAsia="ＭＳ 明朝"/>
          <w:lang w:eastAsia="ja-JP"/>
        </w:rPr>
        <w:t>ing</w:t>
      </w:r>
      <w:r>
        <w:rPr>
          <w:rFonts w:eastAsia="ＭＳ 明朝"/>
          <w:lang w:eastAsia="ja-JP"/>
        </w:rPr>
        <w:t xml:space="preserve"> the following scenarios:</w:t>
      </w:r>
    </w:p>
    <w:p w:rsidR="002A638F" w:rsidRPr="00FC7B21" w:rsidRDefault="006C7F8A" w:rsidP="00FC7B21">
      <w:pPr>
        <w:pStyle w:val="af3"/>
        <w:numPr>
          <w:ilvl w:val="0"/>
          <w:numId w:val="31"/>
        </w:numPr>
        <w:jc w:val="both"/>
        <w:rPr>
          <w:rFonts w:eastAsia="ＭＳ 明朝"/>
          <w:lang w:eastAsia="ja-JP"/>
        </w:rPr>
      </w:pPr>
      <w:r w:rsidRPr="00116C7E">
        <w:t xml:space="preserve">For periodic traffic, </w:t>
      </w:r>
      <w:r>
        <w:t xml:space="preserve">V2X UE normally </w:t>
      </w:r>
      <w:r w:rsidRPr="00116C7E">
        <w:t>reserve resources at every transmission for the next data.</w:t>
      </w:r>
      <w:r>
        <w:t xml:space="preserve"> </w:t>
      </w:r>
      <w:r w:rsidRPr="00FC7B21">
        <w:rPr>
          <w:rFonts w:eastAsia="ＭＳ 明朝" w:hint="eastAsia"/>
          <w:lang w:eastAsia="ja-JP"/>
        </w:rPr>
        <w:t>B</w:t>
      </w:r>
      <w:r w:rsidRPr="00FC7B21">
        <w:rPr>
          <w:rFonts w:eastAsia="ＭＳ 明朝"/>
          <w:lang w:eastAsia="ja-JP"/>
        </w:rPr>
        <w:t>ased on sensing, the UE excludes the resource reserved by others. When there are no actual data for transmission, the reserved resource may be wasted if it cannot be used by other UEs.</w:t>
      </w:r>
    </w:p>
    <w:p w:rsidR="002B4996" w:rsidRPr="00FC7B21" w:rsidRDefault="00EE5BBA" w:rsidP="00FC7B21">
      <w:pPr>
        <w:pStyle w:val="af3"/>
        <w:numPr>
          <w:ilvl w:val="0"/>
          <w:numId w:val="31"/>
        </w:numPr>
        <w:jc w:val="both"/>
        <w:rPr>
          <w:rFonts w:eastAsia="ＭＳ 明朝"/>
          <w:lang w:eastAsia="ja-JP"/>
        </w:rPr>
      </w:pPr>
      <w:r w:rsidRPr="00FC7B21">
        <w:rPr>
          <w:rFonts w:eastAsia="ＭＳ 明朝" w:hint="eastAsia"/>
          <w:lang w:eastAsia="ja-JP"/>
        </w:rPr>
        <w:t>NR</w:t>
      </w:r>
      <w:r w:rsidR="006D5772">
        <w:rPr>
          <w:rFonts w:eastAsia="ＭＳ 明朝"/>
          <w:lang w:eastAsia="ja-JP"/>
        </w:rPr>
        <w:t>-</w:t>
      </w:r>
      <w:r w:rsidRPr="00FC7B21">
        <w:rPr>
          <w:rFonts w:eastAsia="ＭＳ 明朝" w:hint="eastAsia"/>
          <w:lang w:eastAsia="ja-JP"/>
        </w:rPr>
        <w:t xml:space="preserve">V2X needs to support higher </w:t>
      </w:r>
      <w:r w:rsidRPr="00FC7B21">
        <w:rPr>
          <w:rFonts w:eastAsia="ＭＳ 明朝"/>
          <w:lang w:eastAsia="ja-JP"/>
        </w:rPr>
        <w:t>reliability</w:t>
      </w:r>
      <w:r w:rsidRPr="00FC7B21">
        <w:rPr>
          <w:rFonts w:eastAsia="ＭＳ 明朝" w:hint="eastAsia"/>
          <w:lang w:eastAsia="ja-JP"/>
        </w:rPr>
        <w:t xml:space="preserve">, it may need to reserve some resource </w:t>
      </w:r>
      <w:r w:rsidRPr="00FC7B21">
        <w:rPr>
          <w:rFonts w:eastAsia="ＭＳ 明朝"/>
          <w:lang w:eastAsia="ja-JP"/>
        </w:rPr>
        <w:t>for supporting</w:t>
      </w:r>
      <w:r w:rsidRPr="00FC7B21">
        <w:rPr>
          <w:rFonts w:eastAsia="ＭＳ 明朝" w:hint="eastAsia"/>
          <w:lang w:eastAsia="ja-JP"/>
        </w:rPr>
        <w:t xml:space="preserve"> repetition</w:t>
      </w:r>
      <w:r w:rsidRPr="00FC7B21">
        <w:rPr>
          <w:rFonts w:eastAsia="ＭＳ 明朝"/>
          <w:lang w:eastAsia="ja-JP"/>
        </w:rPr>
        <w:t xml:space="preserve">s. Using repetitions, the reliability can be satisfied. However, </w:t>
      </w:r>
      <w:r w:rsidRPr="00FC7B21">
        <w:rPr>
          <w:rFonts w:eastAsia="ＭＳ 明朝" w:hint="eastAsia"/>
          <w:lang w:eastAsia="ja-JP"/>
        </w:rPr>
        <w:t xml:space="preserve">if the receiving </w:t>
      </w:r>
      <w:r w:rsidRPr="00FC7B21">
        <w:rPr>
          <w:rFonts w:eastAsia="ＭＳ 明朝"/>
          <w:lang w:eastAsia="ja-JP"/>
        </w:rPr>
        <w:t xml:space="preserve">UE has successfully decode the data, the remaining reserved resource is not required. For these reserved resource, it should be released </w:t>
      </w:r>
      <w:r w:rsidR="00321AA3" w:rsidRPr="00FC7B21">
        <w:rPr>
          <w:rFonts w:eastAsia="ＭＳ 明朝"/>
          <w:lang w:eastAsia="ja-JP"/>
        </w:rPr>
        <w:t>for</w:t>
      </w:r>
      <w:r w:rsidRPr="00FC7B21">
        <w:rPr>
          <w:rFonts w:eastAsia="ＭＳ 明朝"/>
          <w:lang w:eastAsia="ja-JP"/>
        </w:rPr>
        <w:t xml:space="preserve"> other UEs</w:t>
      </w:r>
      <w:r w:rsidR="00321AA3" w:rsidRPr="00FC7B21">
        <w:rPr>
          <w:rFonts w:eastAsia="ＭＳ 明朝"/>
          <w:lang w:eastAsia="ja-JP"/>
        </w:rPr>
        <w:t xml:space="preserve"> using</w:t>
      </w:r>
      <w:r w:rsidRPr="00FC7B21">
        <w:rPr>
          <w:rFonts w:eastAsia="ＭＳ 明朝"/>
          <w:lang w:eastAsia="ja-JP"/>
        </w:rPr>
        <w:t>.</w:t>
      </w:r>
      <w:r w:rsidR="00321AA3" w:rsidRPr="00FC7B21">
        <w:rPr>
          <w:rFonts w:eastAsia="ＭＳ 明朝"/>
          <w:lang w:eastAsia="ja-JP"/>
        </w:rPr>
        <w:t xml:space="preserve"> </w:t>
      </w:r>
    </w:p>
    <w:p w:rsidR="00F449FA" w:rsidRPr="009411FF" w:rsidRDefault="006C7F8A" w:rsidP="00FC7B21">
      <w:pPr>
        <w:pStyle w:val="af3"/>
        <w:numPr>
          <w:ilvl w:val="0"/>
          <w:numId w:val="31"/>
        </w:numPr>
        <w:jc w:val="both"/>
        <w:rPr>
          <w:lang w:eastAsia="ja-JP"/>
        </w:rPr>
      </w:pPr>
      <w:r>
        <w:rPr>
          <w:rFonts w:hint="eastAsia"/>
          <w:lang w:eastAsia="ja-JP"/>
        </w:rPr>
        <w:t xml:space="preserve">For mode 2c, the </w:t>
      </w:r>
      <w:r w:rsidR="009411FF">
        <w:rPr>
          <w:lang w:eastAsia="ja-JP"/>
        </w:rPr>
        <w:t>UEs are pre-</w:t>
      </w:r>
      <w:r>
        <w:rPr>
          <w:rFonts w:hint="eastAsia"/>
          <w:lang w:eastAsia="ja-JP"/>
        </w:rPr>
        <w:t xml:space="preserve">configured </w:t>
      </w:r>
      <w:r w:rsidR="009411FF">
        <w:rPr>
          <w:lang w:eastAsia="ja-JP"/>
        </w:rPr>
        <w:t xml:space="preserve">with </w:t>
      </w:r>
      <w:r>
        <w:rPr>
          <w:lang w:eastAsia="ja-JP"/>
        </w:rPr>
        <w:t>TFRP</w:t>
      </w:r>
      <w:r w:rsidR="009411FF">
        <w:rPr>
          <w:lang w:eastAsia="ja-JP"/>
        </w:rPr>
        <w:t xml:space="preserve"> patterns. </w:t>
      </w:r>
      <w:r w:rsidR="00E634A5" w:rsidRPr="009411FF">
        <w:rPr>
          <w:lang w:eastAsia="ja-JP"/>
        </w:rPr>
        <w:t xml:space="preserve">When there are no </w:t>
      </w:r>
      <w:r w:rsidR="009411FF">
        <w:rPr>
          <w:lang w:eastAsia="ja-JP"/>
        </w:rPr>
        <w:t xml:space="preserve">actual </w:t>
      </w:r>
      <w:r w:rsidR="00E634A5" w:rsidRPr="009411FF">
        <w:rPr>
          <w:lang w:eastAsia="ja-JP"/>
        </w:rPr>
        <w:t>data transmission, the pre-con</w:t>
      </w:r>
      <w:r w:rsidR="002867B3">
        <w:rPr>
          <w:lang w:eastAsia="ja-JP"/>
        </w:rPr>
        <w:t>figured resource needs to be re</w:t>
      </w:r>
      <w:r w:rsidR="00E634A5" w:rsidRPr="009411FF">
        <w:rPr>
          <w:lang w:eastAsia="ja-JP"/>
        </w:rPr>
        <w:t>leased</w:t>
      </w:r>
      <w:r w:rsidR="009411FF">
        <w:rPr>
          <w:lang w:eastAsia="ja-JP"/>
        </w:rPr>
        <w:t xml:space="preserve"> in this scenario as well</w:t>
      </w:r>
      <w:r w:rsidR="00E634A5" w:rsidRPr="009411FF">
        <w:rPr>
          <w:lang w:eastAsia="ja-JP"/>
        </w:rPr>
        <w:t>.</w:t>
      </w:r>
    </w:p>
    <w:p w:rsidR="006C7F8A" w:rsidRDefault="006C7F8A" w:rsidP="002B4996">
      <w:pPr>
        <w:rPr>
          <w:rFonts w:eastAsia="ＭＳ 明朝"/>
          <w:lang w:eastAsia="ja-JP"/>
        </w:rPr>
      </w:pPr>
      <w:r>
        <w:rPr>
          <w:rFonts w:eastAsia="ＭＳ 明朝"/>
          <w:lang w:eastAsia="ja-JP"/>
        </w:rPr>
        <w:lastRenderedPageBreak/>
        <w:t xml:space="preserve"> </w:t>
      </w:r>
    </w:p>
    <w:p w:rsidR="008548F5" w:rsidRDefault="008548F5" w:rsidP="002B4996">
      <w:pPr>
        <w:rPr>
          <w:rFonts w:eastAsia="ＭＳ 明朝"/>
          <w:b/>
          <w:lang w:eastAsia="ja-JP"/>
        </w:rPr>
      </w:pPr>
      <w:r w:rsidRPr="009411FF">
        <w:rPr>
          <w:rFonts w:eastAsia="ＭＳ 明朝" w:hint="eastAsia"/>
          <w:b/>
          <w:lang w:eastAsia="ja-JP"/>
        </w:rPr>
        <w:t>Proposal</w:t>
      </w:r>
      <w:r w:rsidR="00D905BA">
        <w:rPr>
          <w:rFonts w:eastAsia="ＭＳ 明朝"/>
          <w:b/>
          <w:lang w:eastAsia="ja-JP"/>
        </w:rPr>
        <w:t xml:space="preserve"> 11</w:t>
      </w:r>
      <w:r w:rsidRPr="009411FF">
        <w:rPr>
          <w:rFonts w:eastAsia="ＭＳ 明朝" w:hint="eastAsia"/>
          <w:b/>
          <w:lang w:eastAsia="ja-JP"/>
        </w:rPr>
        <w:t xml:space="preserve">: </w:t>
      </w:r>
      <w:r w:rsidRPr="009411FF">
        <w:rPr>
          <w:rFonts w:eastAsia="ＭＳ 明朝"/>
          <w:b/>
          <w:lang w:eastAsia="ja-JP"/>
        </w:rPr>
        <w:t xml:space="preserve">The </w:t>
      </w:r>
      <w:r w:rsidR="00FC7B21">
        <w:rPr>
          <w:rFonts w:eastAsia="ＭＳ 明朝"/>
          <w:b/>
          <w:lang w:eastAsia="ja-JP"/>
        </w:rPr>
        <w:t xml:space="preserve">method </w:t>
      </w:r>
      <w:r w:rsidRPr="009411FF">
        <w:rPr>
          <w:rFonts w:eastAsia="ＭＳ 明朝"/>
          <w:b/>
          <w:lang w:eastAsia="ja-JP"/>
        </w:rPr>
        <w:t xml:space="preserve">to </w:t>
      </w:r>
      <w:r w:rsidR="00D90C3F">
        <w:rPr>
          <w:rFonts w:eastAsia="ＭＳ 明朝"/>
          <w:b/>
          <w:lang w:eastAsia="ja-JP"/>
        </w:rPr>
        <w:t>release</w:t>
      </w:r>
      <w:r w:rsidRPr="009411FF">
        <w:rPr>
          <w:rFonts w:eastAsia="ＭＳ 明朝"/>
          <w:b/>
          <w:lang w:eastAsia="ja-JP"/>
        </w:rPr>
        <w:t xml:space="preserve"> the reserved resource needs to be studied </w:t>
      </w:r>
      <w:r w:rsidR="006D0F94">
        <w:rPr>
          <w:rFonts w:eastAsia="ＭＳ 明朝"/>
          <w:b/>
          <w:lang w:eastAsia="ja-JP"/>
        </w:rPr>
        <w:t xml:space="preserve">when there are no data transmission </w:t>
      </w:r>
      <w:r w:rsidR="009C1E52">
        <w:rPr>
          <w:rFonts w:eastAsia="ＭＳ 明朝"/>
          <w:b/>
          <w:lang w:eastAsia="ja-JP"/>
        </w:rPr>
        <w:t>for this</w:t>
      </w:r>
      <w:r w:rsidR="006D0F94">
        <w:rPr>
          <w:rFonts w:eastAsia="ＭＳ 明朝"/>
          <w:b/>
          <w:lang w:eastAsia="ja-JP"/>
        </w:rPr>
        <w:t xml:space="preserve"> reserved resource</w:t>
      </w:r>
      <w:r w:rsidRPr="009411FF">
        <w:rPr>
          <w:rFonts w:eastAsia="ＭＳ 明朝"/>
          <w:b/>
          <w:lang w:eastAsia="ja-JP"/>
        </w:rPr>
        <w:t>.</w:t>
      </w:r>
      <w:r w:rsidRPr="009411FF">
        <w:rPr>
          <w:rFonts w:eastAsia="ＭＳ 明朝" w:hint="eastAsia"/>
          <w:b/>
          <w:lang w:eastAsia="ja-JP"/>
        </w:rPr>
        <w:t xml:space="preserve"> </w:t>
      </w:r>
    </w:p>
    <w:p w:rsidR="00853334" w:rsidRDefault="00853334" w:rsidP="002B4996">
      <w:pPr>
        <w:rPr>
          <w:rFonts w:eastAsia="ＭＳ 明朝"/>
          <w:b/>
          <w:lang w:eastAsia="ja-JP"/>
        </w:rPr>
      </w:pPr>
    </w:p>
    <w:p w:rsidR="00853334" w:rsidRPr="00891533" w:rsidRDefault="00853334" w:rsidP="00853334">
      <w:pPr>
        <w:rPr>
          <w:rFonts w:eastAsia="ＭＳ 明朝"/>
          <w:lang w:eastAsia="ja-JP"/>
        </w:rPr>
      </w:pPr>
      <w:r w:rsidRPr="00891533">
        <w:rPr>
          <w:rFonts w:eastAsia="ＭＳ 明朝" w:hint="eastAsia"/>
          <w:lang w:eastAsia="ja-JP"/>
        </w:rPr>
        <w:t xml:space="preserve">The sending UE can </w:t>
      </w:r>
      <w:r w:rsidRPr="00891533">
        <w:rPr>
          <w:rFonts w:eastAsia="ＭＳ 明朝"/>
          <w:lang w:eastAsia="ja-JP"/>
        </w:rPr>
        <w:t>include</w:t>
      </w:r>
      <w:r w:rsidRPr="00891533">
        <w:rPr>
          <w:rFonts w:eastAsia="ＭＳ 明朝" w:hint="eastAsia"/>
          <w:lang w:eastAsia="ja-JP"/>
        </w:rPr>
        <w:t xml:space="preserve"> the information on its</w:t>
      </w:r>
      <w:r w:rsidRPr="00891533">
        <w:rPr>
          <w:rFonts w:eastAsia="ＭＳ 明朝"/>
          <w:lang w:eastAsia="ja-JP"/>
        </w:rPr>
        <w:t xml:space="preserve"> SCI to indicate the using or un-using the reserved resource. The other UEs can operate sensing before using the released resource to avoid collision. </w:t>
      </w:r>
      <w:r>
        <w:rPr>
          <w:rFonts w:eastAsia="ＭＳ 明朝"/>
          <w:lang w:eastAsia="ja-JP"/>
        </w:rPr>
        <w:t xml:space="preserve">It is also possible the other UEs notify the using or un-using of the reserved resource by monitoring the ACK/NACK of the sending UE. If the feedback to the sending UE is ACK, the other UEs can start to use the reserved resource. </w:t>
      </w:r>
      <w:r w:rsidR="006D5772">
        <w:rPr>
          <w:rFonts w:eastAsia="ＭＳ 明朝"/>
          <w:lang w:eastAsia="ja-JP"/>
        </w:rPr>
        <w:t>It</w:t>
      </w:r>
      <w:r>
        <w:rPr>
          <w:rFonts w:eastAsia="ＭＳ 明朝"/>
          <w:lang w:eastAsia="ja-JP"/>
        </w:rPr>
        <w:t xml:space="preserve"> means</w:t>
      </w:r>
      <w:r w:rsidR="00177723">
        <w:rPr>
          <w:rFonts w:eastAsia="ＭＳ 明朝"/>
          <w:lang w:eastAsia="ja-JP"/>
        </w:rPr>
        <w:t xml:space="preserve"> </w:t>
      </w:r>
      <w:r>
        <w:rPr>
          <w:rFonts w:eastAsia="ＭＳ 明朝"/>
          <w:lang w:eastAsia="ja-JP"/>
        </w:rPr>
        <w:t>the UE</w:t>
      </w:r>
      <w:r>
        <w:rPr>
          <w:rFonts w:eastAsia="ＭＳ 明朝" w:hint="eastAsia"/>
          <w:lang w:eastAsia="ja-JP"/>
        </w:rPr>
        <w:t xml:space="preserve"> needs to decoding the PSCCH and SFCI</w:t>
      </w:r>
      <w:r w:rsidR="006D5772">
        <w:rPr>
          <w:rFonts w:eastAsia="ＭＳ 明朝"/>
          <w:lang w:eastAsia="ja-JP"/>
        </w:rPr>
        <w:t xml:space="preserve"> (sidelink feedback control information)</w:t>
      </w:r>
      <w:r>
        <w:rPr>
          <w:rFonts w:eastAsia="ＭＳ 明朝" w:hint="eastAsia"/>
          <w:lang w:eastAsia="ja-JP"/>
        </w:rPr>
        <w:t xml:space="preserve"> during the sensing procedure</w:t>
      </w:r>
      <w:r w:rsidR="006D5772">
        <w:rPr>
          <w:rFonts w:eastAsia="ＭＳ 明朝"/>
          <w:lang w:eastAsia="ja-JP"/>
        </w:rPr>
        <w:t xml:space="preserve"> for its resource selection</w:t>
      </w:r>
      <w:r>
        <w:rPr>
          <w:rFonts w:eastAsia="ＭＳ 明朝" w:hint="eastAsia"/>
          <w:lang w:eastAsia="ja-JP"/>
        </w:rPr>
        <w:t xml:space="preserve">. </w:t>
      </w:r>
    </w:p>
    <w:p w:rsidR="00853334" w:rsidRPr="00853334" w:rsidRDefault="00853334" w:rsidP="002B4996">
      <w:pPr>
        <w:rPr>
          <w:rFonts w:eastAsia="ＭＳ 明朝"/>
          <w:b/>
          <w:lang w:eastAsia="ja-JP"/>
        </w:rPr>
      </w:pPr>
    </w:p>
    <w:p w:rsidR="00853334" w:rsidRPr="00853334" w:rsidRDefault="00853334" w:rsidP="00853334">
      <w:pPr>
        <w:rPr>
          <w:b/>
        </w:rPr>
      </w:pPr>
      <w:r>
        <w:rPr>
          <w:b/>
        </w:rPr>
        <w:t xml:space="preserve">Proposal 12: </w:t>
      </w:r>
      <w:r w:rsidRPr="00853334">
        <w:rPr>
          <w:b/>
        </w:rPr>
        <w:t xml:space="preserve">SFCI </w:t>
      </w:r>
      <w:r>
        <w:rPr>
          <w:b/>
        </w:rPr>
        <w:t>should be used</w:t>
      </w:r>
      <w:r w:rsidRPr="00853334">
        <w:rPr>
          <w:b/>
        </w:rPr>
        <w:t xml:space="preserve"> in </w:t>
      </w:r>
      <w:r>
        <w:rPr>
          <w:b/>
        </w:rPr>
        <w:t xml:space="preserve">the </w:t>
      </w:r>
      <w:r w:rsidRPr="00853334">
        <w:rPr>
          <w:b/>
        </w:rPr>
        <w:t>sensing procedure</w:t>
      </w:r>
      <w:r>
        <w:rPr>
          <w:b/>
        </w:rPr>
        <w:t xml:space="preserve"> for resource selection. </w:t>
      </w:r>
    </w:p>
    <w:p w:rsidR="00FC7B21" w:rsidRPr="00D905BA" w:rsidRDefault="00FC7B21" w:rsidP="002B4996">
      <w:pPr>
        <w:rPr>
          <w:rFonts w:eastAsia="ＭＳ 明朝"/>
          <w:b/>
          <w:lang w:eastAsia="ja-JP"/>
        </w:rPr>
      </w:pPr>
    </w:p>
    <w:p w:rsidR="00774BCA" w:rsidRDefault="00712FCD" w:rsidP="00507F09">
      <w:pPr>
        <w:pStyle w:val="2"/>
        <w:rPr>
          <w:rFonts w:eastAsia="ＭＳ 明朝"/>
          <w:lang w:eastAsia="ja-JP"/>
        </w:rPr>
      </w:pPr>
      <w:r>
        <w:rPr>
          <w:rFonts w:eastAsia="ＭＳ 明朝"/>
          <w:lang w:eastAsia="ja-JP"/>
        </w:rPr>
        <w:t>QoS based resource pool selection and switching mechanism</w:t>
      </w:r>
    </w:p>
    <w:p w:rsidR="00712FCD" w:rsidRDefault="00712FCD" w:rsidP="00712FCD">
      <w:pPr>
        <w:rPr>
          <w:lang w:val="en-GB" w:eastAsia="ja-JP"/>
        </w:rPr>
      </w:pPr>
      <w:r>
        <w:rPr>
          <w:rFonts w:eastAsia="ＭＳ 明朝"/>
          <w:lang w:val="en-GB" w:eastAsia="ja-JP"/>
        </w:rPr>
        <w:t>In order t</w:t>
      </w:r>
      <w:r>
        <w:rPr>
          <w:lang w:val="en-GB" w:eastAsia="ja-JP"/>
        </w:rPr>
        <w:t xml:space="preserve">o guarantee available resources for </w:t>
      </w:r>
      <w:r w:rsidR="00C202F0">
        <w:rPr>
          <w:lang w:val="en-GB" w:eastAsia="ja-JP"/>
        </w:rPr>
        <w:t xml:space="preserve">a </w:t>
      </w:r>
      <w:r>
        <w:rPr>
          <w:lang w:val="en-GB" w:eastAsia="ja-JP"/>
        </w:rPr>
        <w:t>critical V2X packet, a</w:t>
      </w:r>
      <w:r w:rsidR="0092584A">
        <w:rPr>
          <w:lang w:val="en-GB" w:eastAsia="ja-JP"/>
        </w:rPr>
        <w:t xml:space="preserve">n alternative solution </w:t>
      </w:r>
      <w:r>
        <w:rPr>
          <w:rFonts w:eastAsia="ＭＳ 明朝" w:hint="eastAsia"/>
          <w:lang w:val="en-GB" w:eastAsia="ja-JP"/>
        </w:rPr>
        <w:t xml:space="preserve">is to </w:t>
      </w:r>
      <w:r>
        <w:rPr>
          <w:rFonts w:eastAsia="ＭＳ 明朝"/>
          <w:lang w:val="en-GB" w:eastAsia="ja-JP"/>
        </w:rPr>
        <w:t>(pre)configure</w:t>
      </w:r>
      <w:r>
        <w:rPr>
          <w:lang w:val="en-GB" w:eastAsia="ja-JP"/>
        </w:rPr>
        <w:t xml:space="preserve"> a dedicated resource pool. Some collision avoidance mechanism, such as listen-before-talk (LBT), can be applied to avoid collision when multiple UEs compete for resources. However, it is highly inefficient since </w:t>
      </w:r>
      <w:r w:rsidR="0032105E">
        <w:rPr>
          <w:lang w:val="en-GB" w:eastAsia="ja-JP"/>
        </w:rPr>
        <w:t xml:space="preserve">the </w:t>
      </w:r>
      <w:r>
        <w:rPr>
          <w:lang w:val="en-GB" w:eastAsia="ja-JP"/>
        </w:rPr>
        <w:t xml:space="preserve">critical packets are </w:t>
      </w:r>
      <w:r w:rsidRPr="00886577">
        <w:rPr>
          <w:lang w:val="en-GB" w:eastAsia="ja-JP"/>
        </w:rPr>
        <w:t>sporadic</w:t>
      </w:r>
      <w:r>
        <w:rPr>
          <w:lang w:val="en-GB" w:eastAsia="ja-JP"/>
        </w:rPr>
        <w:t>.</w:t>
      </w:r>
      <w:r w:rsidR="009323A5">
        <w:rPr>
          <w:lang w:val="en-GB" w:eastAsia="ja-JP"/>
        </w:rPr>
        <w:t xml:space="preserve"> </w:t>
      </w:r>
    </w:p>
    <w:p w:rsidR="002352D3" w:rsidRDefault="002352D3" w:rsidP="002352D3">
      <w:pPr>
        <w:rPr>
          <w:rFonts w:eastAsia="ＭＳ 明朝"/>
          <w:lang w:val="en-GB" w:eastAsia="ja-JP"/>
        </w:rPr>
      </w:pPr>
      <w:r>
        <w:rPr>
          <w:lang w:val="en-GB" w:eastAsia="ja-JP"/>
        </w:rPr>
        <w:t xml:space="preserve">To meet the stringent requirements of </w:t>
      </w:r>
      <w:r w:rsidR="00291C7F">
        <w:rPr>
          <w:lang w:val="en-GB" w:eastAsia="ja-JP"/>
        </w:rPr>
        <w:t xml:space="preserve">the </w:t>
      </w:r>
      <w:r>
        <w:rPr>
          <w:lang w:val="en-GB" w:eastAsia="ja-JP"/>
        </w:rPr>
        <w:t>critical packets</w:t>
      </w:r>
      <w:r w:rsidR="009323A5">
        <w:rPr>
          <w:lang w:val="en-GB" w:eastAsia="ja-JP"/>
        </w:rPr>
        <w:t xml:space="preserve"> without sacrificing much resource efficiency</w:t>
      </w:r>
      <w:r>
        <w:rPr>
          <w:lang w:val="en-GB" w:eastAsia="ja-JP"/>
        </w:rPr>
        <w:t>, a QoS based resource pool selection and switching mechanism can be considered.</w:t>
      </w:r>
      <w:r>
        <w:rPr>
          <w:rFonts w:eastAsia="ＭＳ 明朝" w:hint="eastAsia"/>
          <w:lang w:val="en-GB" w:eastAsia="ja-JP"/>
        </w:rPr>
        <w:t xml:space="preserve"> </w:t>
      </w:r>
      <w:r>
        <w:rPr>
          <w:rFonts w:eastAsia="ＭＳ 明朝"/>
          <w:lang w:val="en-GB" w:eastAsia="ja-JP"/>
        </w:rPr>
        <w:t xml:space="preserve">To exemplify the working of this mechanism, let us assume there are two kinds of V2X packets: one is </w:t>
      </w:r>
      <w:r w:rsidR="00986FC3">
        <w:rPr>
          <w:rFonts w:eastAsia="ＭＳ 明朝"/>
          <w:lang w:val="en-GB" w:eastAsia="ja-JP"/>
        </w:rPr>
        <w:t>critical packets with QoS level-</w:t>
      </w:r>
      <w:r>
        <w:rPr>
          <w:rFonts w:eastAsia="ＭＳ 明朝"/>
          <w:lang w:val="en-GB" w:eastAsia="ja-JP"/>
        </w:rPr>
        <w:t xml:space="preserve">1 (reliability requirement of 99.999% and latency requirement of 3 ms); the other one is </w:t>
      </w:r>
      <w:r w:rsidR="004C6C46">
        <w:rPr>
          <w:rFonts w:eastAsia="ＭＳ 明朝"/>
          <w:lang w:val="en-GB" w:eastAsia="ja-JP"/>
        </w:rPr>
        <w:t>periodic</w:t>
      </w:r>
      <w:r>
        <w:rPr>
          <w:rFonts w:eastAsia="ＭＳ 明朝"/>
          <w:lang w:val="en-GB" w:eastAsia="ja-JP"/>
        </w:rPr>
        <w:t xml:space="preserve"> packets with QoS level</w:t>
      </w:r>
      <w:r w:rsidR="00CA32AD">
        <w:rPr>
          <w:rFonts w:eastAsia="ＭＳ 明朝"/>
          <w:lang w:val="en-GB" w:eastAsia="ja-JP"/>
        </w:rPr>
        <w:t>-</w:t>
      </w:r>
      <w:r>
        <w:rPr>
          <w:rFonts w:eastAsia="ＭＳ 明朝"/>
          <w:lang w:val="en-GB" w:eastAsia="ja-JP"/>
        </w:rPr>
        <w:t xml:space="preserve">2 (reliability requirement of 99.99% and latency requirement of 10 ms).  </w:t>
      </w:r>
      <w:r w:rsidR="004C6C46">
        <w:rPr>
          <w:rFonts w:eastAsia="ＭＳ 明朝"/>
          <w:lang w:val="en-GB" w:eastAsia="ja-JP"/>
        </w:rPr>
        <w:t xml:space="preserve">Accordingly, </w:t>
      </w:r>
      <w:r w:rsidR="0068132E">
        <w:rPr>
          <w:rFonts w:eastAsia="ＭＳ 明朝"/>
          <w:lang w:val="en-GB" w:eastAsia="ja-JP"/>
        </w:rPr>
        <w:t>let</w:t>
      </w:r>
      <w:r w:rsidR="004C6C46">
        <w:rPr>
          <w:rFonts w:eastAsia="ＭＳ 明朝"/>
          <w:lang w:val="en-GB" w:eastAsia="ja-JP"/>
        </w:rPr>
        <w:t xml:space="preserve"> us </w:t>
      </w:r>
      <w:r w:rsidR="0011104D">
        <w:rPr>
          <w:rFonts w:eastAsia="ＭＳ 明朝"/>
          <w:lang w:val="en-GB" w:eastAsia="ja-JP"/>
        </w:rPr>
        <w:t>assume</w:t>
      </w:r>
      <w:r>
        <w:rPr>
          <w:rFonts w:eastAsia="ＭＳ 明朝"/>
          <w:lang w:val="en-GB" w:eastAsia="ja-JP"/>
        </w:rPr>
        <w:t xml:space="preserve"> there are two resource pools</w:t>
      </w:r>
      <w:r w:rsidR="00291C7F">
        <w:rPr>
          <w:rFonts w:eastAsia="ＭＳ 明朝"/>
          <w:lang w:val="en-GB" w:eastAsia="ja-JP"/>
        </w:rPr>
        <w:t xml:space="preserve"> configured</w:t>
      </w:r>
      <w:r w:rsidR="004C6C46">
        <w:rPr>
          <w:rFonts w:eastAsia="ＭＳ 明朝"/>
          <w:lang w:val="en-GB" w:eastAsia="ja-JP"/>
        </w:rPr>
        <w:t>.</w:t>
      </w:r>
      <w:r>
        <w:rPr>
          <w:rFonts w:eastAsia="ＭＳ 明朝"/>
          <w:lang w:val="en-GB" w:eastAsia="ja-JP"/>
        </w:rPr>
        <w:t xml:space="preserve"> </w:t>
      </w:r>
      <w:r w:rsidR="00291C7F">
        <w:rPr>
          <w:rFonts w:eastAsia="ＭＳ 明朝"/>
          <w:lang w:val="en-GB" w:eastAsia="ja-JP"/>
        </w:rPr>
        <w:t>The r</w:t>
      </w:r>
      <w:r>
        <w:rPr>
          <w:rFonts w:eastAsia="ＭＳ 明朝"/>
          <w:lang w:val="en-GB" w:eastAsia="ja-JP"/>
        </w:rPr>
        <w:t xml:space="preserve">esource pool-1 </w:t>
      </w:r>
      <w:r w:rsidR="004C6C46">
        <w:rPr>
          <w:rFonts w:eastAsia="ＭＳ 明朝"/>
          <w:lang w:val="en-GB" w:eastAsia="ja-JP"/>
        </w:rPr>
        <w:t xml:space="preserve">applies </w:t>
      </w:r>
      <w:r>
        <w:rPr>
          <w:rFonts w:eastAsia="ＭＳ 明朝"/>
          <w:lang w:val="en-GB" w:eastAsia="ja-JP"/>
        </w:rPr>
        <w:t xml:space="preserve">the sensing </w:t>
      </w:r>
      <w:r w:rsidR="004C6C46">
        <w:rPr>
          <w:rFonts w:eastAsia="ＭＳ 明朝"/>
          <w:lang w:val="en-GB" w:eastAsia="ja-JP"/>
        </w:rPr>
        <w:t xml:space="preserve">based SPS resource selection mechanism. </w:t>
      </w:r>
      <w:r w:rsidR="00291C7F">
        <w:rPr>
          <w:rFonts w:eastAsia="ＭＳ 明朝"/>
          <w:lang w:val="en-GB" w:eastAsia="ja-JP"/>
        </w:rPr>
        <w:t>The r</w:t>
      </w:r>
      <w:r w:rsidR="004C6C46">
        <w:rPr>
          <w:rFonts w:eastAsia="ＭＳ 明朝"/>
          <w:lang w:val="en-GB" w:eastAsia="ja-JP"/>
        </w:rPr>
        <w:t>esource pool-2 applies the LBT</w:t>
      </w:r>
      <w:r w:rsidR="00EC57B0">
        <w:rPr>
          <w:rFonts w:eastAsia="ＭＳ 明朝"/>
          <w:lang w:val="en-GB" w:eastAsia="ja-JP"/>
        </w:rPr>
        <w:t xml:space="preserve"> based</w:t>
      </w:r>
      <w:r w:rsidR="004C6C46">
        <w:rPr>
          <w:rFonts w:eastAsia="ＭＳ 明朝"/>
          <w:lang w:val="en-GB" w:eastAsia="ja-JP"/>
        </w:rPr>
        <w:t xml:space="preserve"> resource selection mechanism, as shown in Figure </w:t>
      </w:r>
      <w:r w:rsidR="00933196">
        <w:rPr>
          <w:rFonts w:eastAsia="ＭＳ 明朝"/>
          <w:lang w:val="en-GB" w:eastAsia="ja-JP"/>
        </w:rPr>
        <w:t>5</w:t>
      </w:r>
      <w:r w:rsidR="004C6C46">
        <w:rPr>
          <w:rFonts w:eastAsia="ＭＳ 明朝"/>
          <w:lang w:val="en-GB" w:eastAsia="ja-JP"/>
        </w:rPr>
        <w:t xml:space="preserve">, </w:t>
      </w:r>
      <w:r w:rsidR="00D949BF">
        <w:rPr>
          <w:rFonts w:eastAsia="ＭＳ 明朝"/>
          <w:lang w:val="en-GB" w:eastAsia="ja-JP"/>
        </w:rPr>
        <w:t xml:space="preserve">a symbol-level sensing window </w:t>
      </w:r>
      <w:r w:rsidR="0068132E">
        <w:rPr>
          <w:rFonts w:eastAsia="ＭＳ 明朝"/>
          <w:lang w:val="en-GB" w:eastAsia="ja-JP"/>
        </w:rPr>
        <w:t>are used</w:t>
      </w:r>
      <w:r w:rsidR="00D949BF">
        <w:rPr>
          <w:rFonts w:eastAsia="ＭＳ 明朝"/>
          <w:lang w:val="en-GB" w:eastAsia="ja-JP"/>
        </w:rPr>
        <w:t xml:space="preserve"> before transmission</w:t>
      </w:r>
      <w:r w:rsidR="0068132E">
        <w:rPr>
          <w:rFonts w:eastAsia="ＭＳ 明朝"/>
          <w:lang w:val="en-GB" w:eastAsia="ja-JP"/>
        </w:rPr>
        <w:t xml:space="preserve"> to sense whether the resource is occupied or not. Different </w:t>
      </w:r>
      <w:r w:rsidR="00D949BF">
        <w:rPr>
          <w:rFonts w:eastAsia="ＭＳ 明朝"/>
          <w:lang w:val="en-GB" w:eastAsia="ja-JP"/>
        </w:rPr>
        <w:t>sizes of the symbol-level sensing window</w:t>
      </w:r>
      <w:r w:rsidR="0068132E">
        <w:rPr>
          <w:rFonts w:eastAsia="ＭＳ 明朝"/>
          <w:lang w:val="en-GB" w:eastAsia="ja-JP"/>
        </w:rPr>
        <w:t xml:space="preserve"> can be (pre-)configured based on QoS level. </w:t>
      </w:r>
      <w:r w:rsidR="00D949BF">
        <w:rPr>
          <w:rFonts w:eastAsia="ＭＳ 明朝"/>
          <w:lang w:val="en-GB" w:eastAsia="ja-JP"/>
        </w:rPr>
        <w:t>A smaller size</w:t>
      </w:r>
      <w:r w:rsidR="0068132E">
        <w:rPr>
          <w:rFonts w:eastAsia="ＭＳ 明朝"/>
          <w:lang w:val="en-GB" w:eastAsia="ja-JP"/>
        </w:rPr>
        <w:t xml:space="preserve"> </w:t>
      </w:r>
      <w:r w:rsidR="00D949BF">
        <w:rPr>
          <w:rFonts w:eastAsia="ＭＳ 明朝"/>
          <w:lang w:val="en-GB" w:eastAsia="ja-JP"/>
        </w:rPr>
        <w:t>is</w:t>
      </w:r>
      <w:r w:rsidR="0068132E">
        <w:rPr>
          <w:rFonts w:eastAsia="ＭＳ 明朝"/>
          <w:lang w:val="en-GB" w:eastAsia="ja-JP"/>
        </w:rPr>
        <w:t xml:space="preserve"> (pre-)configured for </w:t>
      </w:r>
      <w:r w:rsidR="00D949BF">
        <w:rPr>
          <w:rFonts w:eastAsia="ＭＳ 明朝"/>
          <w:lang w:val="en-GB" w:eastAsia="ja-JP"/>
        </w:rPr>
        <w:t xml:space="preserve">a </w:t>
      </w:r>
      <w:r w:rsidR="0068132E">
        <w:rPr>
          <w:rFonts w:eastAsia="ＭＳ 明朝"/>
          <w:lang w:val="en-GB" w:eastAsia="ja-JP"/>
        </w:rPr>
        <w:t xml:space="preserve">higher QoS level to guarantee </w:t>
      </w:r>
      <w:r w:rsidR="00D949BF">
        <w:rPr>
          <w:rFonts w:eastAsia="ＭＳ 明朝"/>
          <w:lang w:val="en-GB" w:eastAsia="ja-JP"/>
        </w:rPr>
        <w:t xml:space="preserve">it </w:t>
      </w:r>
      <w:r w:rsidR="0068132E">
        <w:rPr>
          <w:rFonts w:eastAsia="ＭＳ 明朝"/>
          <w:lang w:val="en-GB" w:eastAsia="ja-JP"/>
        </w:rPr>
        <w:t>can access</w:t>
      </w:r>
      <w:r w:rsidR="00D949BF">
        <w:rPr>
          <w:rFonts w:eastAsia="ＭＳ 明朝"/>
          <w:lang w:val="en-GB" w:eastAsia="ja-JP"/>
        </w:rPr>
        <w:t xml:space="preserve"> the channel faster</w:t>
      </w:r>
      <w:r w:rsidR="0068132E">
        <w:rPr>
          <w:rFonts w:eastAsia="ＭＳ 明朝"/>
          <w:lang w:val="en-GB" w:eastAsia="ja-JP"/>
        </w:rPr>
        <w:t xml:space="preserve">. </w:t>
      </w:r>
    </w:p>
    <w:p w:rsidR="00D949BF" w:rsidRDefault="00507F09" w:rsidP="00507F09">
      <w:pPr>
        <w:jc w:val="center"/>
        <w:rPr>
          <w:rFonts w:eastAsia="ＭＳ 明朝"/>
          <w:lang w:val="en-GB" w:eastAsia="ja-JP"/>
        </w:rPr>
      </w:pPr>
      <w:r>
        <w:rPr>
          <w:rFonts w:eastAsia="ＭＳ 明朝"/>
          <w:noProof/>
          <w:lang w:eastAsia="ja-JP"/>
        </w:rPr>
        <w:drawing>
          <wp:inline distT="0" distB="0" distL="0" distR="0">
            <wp:extent cx="2333625" cy="168890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3625" cy="1688900"/>
                    </a:xfrm>
                    <a:prstGeom prst="rect">
                      <a:avLst/>
                    </a:prstGeom>
                  </pic:spPr>
                </pic:pic>
              </a:graphicData>
            </a:graphic>
          </wp:inline>
        </w:drawing>
      </w:r>
    </w:p>
    <w:p w:rsidR="0034382A" w:rsidRDefault="0034382A" w:rsidP="00507F09">
      <w:pPr>
        <w:jc w:val="center"/>
        <w:rPr>
          <w:rFonts w:eastAsia="ＭＳ 明朝"/>
          <w:b/>
          <w:lang w:eastAsia="ja-JP"/>
        </w:rPr>
      </w:pPr>
      <w:r w:rsidRPr="00887D6C">
        <w:rPr>
          <w:rFonts w:eastAsia="ＭＳ 明朝"/>
          <w:b/>
          <w:lang w:eastAsia="ja-JP"/>
        </w:rPr>
        <w:t xml:space="preserve">Figure </w:t>
      </w:r>
      <w:r w:rsidR="00933196">
        <w:rPr>
          <w:rFonts w:eastAsia="ＭＳ 明朝"/>
          <w:b/>
          <w:lang w:eastAsia="ja-JP"/>
        </w:rPr>
        <w:t>5</w:t>
      </w:r>
      <w:r w:rsidRPr="00887D6C">
        <w:rPr>
          <w:rFonts w:eastAsia="ＭＳ 明朝"/>
          <w:b/>
          <w:lang w:eastAsia="ja-JP"/>
        </w:rPr>
        <w:t xml:space="preserve">. </w:t>
      </w:r>
      <w:r w:rsidR="0092584A">
        <w:rPr>
          <w:rFonts w:eastAsia="ＭＳ 明朝"/>
          <w:b/>
          <w:lang w:eastAsia="ja-JP"/>
        </w:rPr>
        <w:t>LBT procedure with symbol-level sensing window</w:t>
      </w:r>
    </w:p>
    <w:p w:rsidR="0034382A" w:rsidRDefault="0034382A" w:rsidP="00507F09">
      <w:pPr>
        <w:jc w:val="center"/>
        <w:rPr>
          <w:rFonts w:eastAsia="ＭＳ 明朝"/>
          <w:lang w:val="en-GB" w:eastAsia="ja-JP"/>
        </w:rPr>
      </w:pPr>
    </w:p>
    <w:p w:rsidR="002352D3" w:rsidRDefault="00DC616F" w:rsidP="002352D3">
      <w:pPr>
        <w:rPr>
          <w:rFonts w:eastAsia="ＭＳ 明朝"/>
          <w:lang w:val="en-GB" w:eastAsia="ja-JP"/>
        </w:rPr>
      </w:pPr>
      <w:r>
        <w:rPr>
          <w:rFonts w:eastAsia="ＭＳ 明朝"/>
          <w:lang w:val="en-GB" w:eastAsia="ja-JP"/>
        </w:rPr>
        <w:t xml:space="preserve">For V2X packets with different QoS levels, </w:t>
      </w:r>
      <w:r w:rsidR="002352D3">
        <w:rPr>
          <w:rFonts w:eastAsia="ＭＳ 明朝"/>
          <w:lang w:val="en-GB" w:eastAsia="ja-JP"/>
        </w:rPr>
        <w:t xml:space="preserve">the selection priorities </w:t>
      </w:r>
      <w:r w:rsidR="00CA32AD">
        <w:rPr>
          <w:rFonts w:eastAsia="ＭＳ 明朝"/>
          <w:lang w:val="en-GB" w:eastAsia="ja-JP"/>
        </w:rPr>
        <w:t>of different</w:t>
      </w:r>
      <w:r w:rsidR="002352D3">
        <w:rPr>
          <w:rFonts w:eastAsia="ＭＳ 明朝"/>
          <w:lang w:val="en-GB" w:eastAsia="ja-JP"/>
        </w:rPr>
        <w:t xml:space="preserve"> reso</w:t>
      </w:r>
      <w:r w:rsidR="0068132E">
        <w:rPr>
          <w:rFonts w:eastAsia="ＭＳ 明朝"/>
          <w:lang w:val="en-GB" w:eastAsia="ja-JP"/>
        </w:rPr>
        <w:t>urce pools are listed in Table II</w:t>
      </w:r>
      <w:r w:rsidR="002352D3">
        <w:rPr>
          <w:rFonts w:eastAsia="ＭＳ 明朝"/>
          <w:lang w:val="en-GB" w:eastAsia="ja-JP"/>
        </w:rPr>
        <w:t xml:space="preserve">. </w:t>
      </w:r>
    </w:p>
    <w:p w:rsidR="002352D3" w:rsidRPr="009538E2" w:rsidRDefault="002352D3" w:rsidP="002352D3">
      <w:pPr>
        <w:pStyle w:val="af3"/>
        <w:numPr>
          <w:ilvl w:val="0"/>
          <w:numId w:val="25"/>
        </w:numPr>
        <w:spacing w:after="120"/>
        <w:ind w:left="641"/>
        <w:rPr>
          <w:lang w:eastAsia="ja-JP"/>
        </w:rPr>
      </w:pPr>
      <w:r>
        <w:rPr>
          <w:lang w:eastAsia="ja-JP"/>
        </w:rPr>
        <w:t xml:space="preserve">For the critical packet with </w:t>
      </w:r>
      <w:r w:rsidRPr="009538E2">
        <w:rPr>
          <w:lang w:eastAsia="ja-JP"/>
        </w:rPr>
        <w:t>QoS</w:t>
      </w:r>
      <w:r>
        <w:rPr>
          <w:lang w:eastAsia="ja-JP"/>
        </w:rPr>
        <w:t xml:space="preserve"> level</w:t>
      </w:r>
      <w:r w:rsidR="00986FC3">
        <w:rPr>
          <w:lang w:eastAsia="ja-JP"/>
        </w:rPr>
        <w:t>-</w:t>
      </w:r>
      <w:r w:rsidRPr="009538E2">
        <w:rPr>
          <w:lang w:eastAsia="ja-JP"/>
        </w:rPr>
        <w:t xml:space="preserve">1: </w:t>
      </w:r>
      <w:r>
        <w:rPr>
          <w:lang w:eastAsia="ja-JP"/>
        </w:rPr>
        <w:t>it</w:t>
      </w:r>
      <w:r w:rsidRPr="009538E2">
        <w:rPr>
          <w:lang w:eastAsia="ja-JP"/>
        </w:rPr>
        <w:t xml:space="preserve"> can use </w:t>
      </w:r>
      <w:r>
        <w:rPr>
          <w:lang w:eastAsia="ja-JP"/>
        </w:rPr>
        <w:t>resource pool-1 and resource pool-2</w:t>
      </w:r>
      <w:r w:rsidRPr="009538E2">
        <w:rPr>
          <w:lang w:eastAsia="ja-JP"/>
        </w:rPr>
        <w:t xml:space="preserve"> with equal priority</w:t>
      </w:r>
      <w:r w:rsidRPr="001C286B">
        <w:rPr>
          <w:iCs/>
          <w:lang w:eastAsia="ja-JP"/>
        </w:rPr>
        <w:t>,</w:t>
      </w:r>
      <w:r>
        <w:rPr>
          <w:iCs/>
          <w:lang w:eastAsia="ja-JP"/>
        </w:rPr>
        <w:t xml:space="preserve"> i.e., it can select one randomly between these two resource pools.</w:t>
      </w:r>
    </w:p>
    <w:p w:rsidR="002352D3" w:rsidRDefault="002352D3" w:rsidP="002352D3">
      <w:pPr>
        <w:pStyle w:val="af3"/>
        <w:numPr>
          <w:ilvl w:val="0"/>
          <w:numId w:val="25"/>
        </w:numPr>
        <w:spacing w:after="120"/>
        <w:ind w:left="641"/>
        <w:rPr>
          <w:lang w:eastAsia="ja-JP"/>
        </w:rPr>
      </w:pPr>
      <w:r w:rsidRPr="009538E2">
        <w:rPr>
          <w:lang w:eastAsia="ja-JP"/>
        </w:rPr>
        <w:t xml:space="preserve">For </w:t>
      </w:r>
      <w:r>
        <w:rPr>
          <w:lang w:eastAsia="ja-JP"/>
        </w:rPr>
        <w:t xml:space="preserve">the </w:t>
      </w:r>
      <w:r w:rsidR="00C437A2">
        <w:rPr>
          <w:lang w:eastAsia="ja-JP"/>
        </w:rPr>
        <w:t>periodic</w:t>
      </w:r>
      <w:r>
        <w:rPr>
          <w:lang w:eastAsia="ja-JP"/>
        </w:rPr>
        <w:t xml:space="preserve"> packet with QoS level</w:t>
      </w:r>
      <w:r w:rsidR="00986FC3">
        <w:rPr>
          <w:lang w:eastAsia="ja-JP"/>
        </w:rPr>
        <w:t>-</w:t>
      </w:r>
      <w:r>
        <w:rPr>
          <w:lang w:eastAsia="ja-JP"/>
        </w:rPr>
        <w:t>2</w:t>
      </w:r>
      <w:r w:rsidRPr="009538E2">
        <w:rPr>
          <w:lang w:eastAsia="ja-JP"/>
        </w:rPr>
        <w:t xml:space="preserve">: it </w:t>
      </w:r>
      <w:r>
        <w:rPr>
          <w:lang w:eastAsia="ja-JP"/>
        </w:rPr>
        <w:t>can use resource pool-1 and resource pool-2, with resource pool-2 being selected with higher priority than resource pool-1</w:t>
      </w:r>
      <w:r w:rsidRPr="009538E2">
        <w:rPr>
          <w:lang w:eastAsia="ja-JP"/>
        </w:rPr>
        <w:t xml:space="preserve">.  </w:t>
      </w:r>
    </w:p>
    <w:p w:rsidR="00CA32AD" w:rsidRDefault="00CA32AD" w:rsidP="00507F09">
      <w:pPr>
        <w:pStyle w:val="af3"/>
        <w:spacing w:after="120"/>
        <w:ind w:left="641"/>
        <w:rPr>
          <w:lang w:eastAsia="ja-JP"/>
        </w:rPr>
      </w:pPr>
    </w:p>
    <w:p w:rsidR="00CA32AD" w:rsidRPr="00507F09" w:rsidRDefault="00CA32AD" w:rsidP="00507F09">
      <w:pPr>
        <w:jc w:val="center"/>
        <w:rPr>
          <w:rFonts w:eastAsia="ＭＳ 明朝"/>
          <w:lang w:eastAsia="ja-JP"/>
        </w:rPr>
      </w:pPr>
      <w:r w:rsidRPr="0006021D">
        <w:rPr>
          <w:rFonts w:eastAsia="ＭＳ 明朝"/>
          <w:b/>
          <w:kern w:val="2"/>
          <w:lang w:val="en-GB" w:eastAsia="ja-JP"/>
        </w:rPr>
        <w:t>Table I</w:t>
      </w:r>
      <w:r>
        <w:rPr>
          <w:rFonts w:eastAsia="ＭＳ 明朝"/>
          <w:b/>
          <w:kern w:val="2"/>
          <w:lang w:val="en-GB" w:eastAsia="ja-JP"/>
        </w:rPr>
        <w:t>I</w:t>
      </w:r>
      <w:r w:rsidRPr="0006021D">
        <w:rPr>
          <w:rFonts w:eastAsia="ＭＳ 明朝"/>
          <w:b/>
          <w:kern w:val="2"/>
          <w:lang w:val="en-GB" w:eastAsia="ja-JP"/>
        </w:rPr>
        <w:t xml:space="preserve"> </w:t>
      </w:r>
      <w:r>
        <w:rPr>
          <w:rFonts w:eastAsia="ＭＳ 明朝"/>
          <w:b/>
          <w:kern w:val="2"/>
          <w:lang w:val="en-GB" w:eastAsia="ja-JP"/>
        </w:rPr>
        <w:t>QoS based selection priorities of resource pools</w:t>
      </w:r>
    </w:p>
    <w:tbl>
      <w:tblPr>
        <w:tblStyle w:val="ae"/>
        <w:tblW w:w="0" w:type="auto"/>
        <w:tblLook w:val="04A0" w:firstRow="1" w:lastRow="0" w:firstColumn="1" w:lastColumn="0" w:noHBand="0" w:noVBand="1"/>
      </w:tblPr>
      <w:tblGrid>
        <w:gridCol w:w="3102"/>
        <w:gridCol w:w="3414"/>
        <w:gridCol w:w="2791"/>
      </w:tblGrid>
      <w:tr w:rsidR="00986FC3" w:rsidTr="00507F09">
        <w:tc>
          <w:tcPr>
            <w:tcW w:w="3102" w:type="dxa"/>
            <w:tcBorders>
              <w:tl2br w:val="single" w:sz="4" w:space="0" w:color="auto"/>
            </w:tcBorders>
          </w:tcPr>
          <w:p w:rsidR="00986FC3" w:rsidRDefault="00CA32AD">
            <w:pPr>
              <w:rPr>
                <w:rFonts w:eastAsia="ＭＳ 明朝"/>
                <w:lang w:eastAsia="ja-JP"/>
              </w:rPr>
            </w:pPr>
            <w:r>
              <w:rPr>
                <w:rFonts w:eastAsia="ＭＳ 明朝" w:hint="eastAsia"/>
                <w:lang w:eastAsia="ja-JP"/>
              </w:rPr>
              <w:t>QoS                  Selection prio</w:t>
            </w:r>
            <w:r>
              <w:rPr>
                <w:rFonts w:eastAsia="ＭＳ 明朝"/>
                <w:lang w:eastAsia="ja-JP"/>
              </w:rPr>
              <w:t>rity</w:t>
            </w:r>
          </w:p>
        </w:tc>
        <w:tc>
          <w:tcPr>
            <w:tcW w:w="3414" w:type="dxa"/>
            <w:vAlign w:val="center"/>
          </w:tcPr>
          <w:p w:rsidR="00986FC3" w:rsidRDefault="00986FC3" w:rsidP="00507F09">
            <w:pPr>
              <w:jc w:val="center"/>
              <w:rPr>
                <w:rFonts w:eastAsia="ＭＳ 明朝"/>
                <w:lang w:eastAsia="ja-JP"/>
              </w:rPr>
            </w:pPr>
            <w:r>
              <w:rPr>
                <w:rFonts w:eastAsia="ＭＳ 明朝" w:hint="eastAsia"/>
                <w:lang w:eastAsia="ja-JP"/>
              </w:rPr>
              <w:t>Priority 1</w:t>
            </w:r>
          </w:p>
        </w:tc>
        <w:tc>
          <w:tcPr>
            <w:tcW w:w="2791" w:type="dxa"/>
            <w:vAlign w:val="center"/>
          </w:tcPr>
          <w:p w:rsidR="00986FC3" w:rsidRDefault="00986FC3" w:rsidP="00507F09">
            <w:pPr>
              <w:jc w:val="center"/>
              <w:rPr>
                <w:rFonts w:eastAsia="ＭＳ 明朝"/>
                <w:lang w:eastAsia="ja-JP"/>
              </w:rPr>
            </w:pPr>
            <w:r>
              <w:rPr>
                <w:rFonts w:eastAsia="ＭＳ 明朝" w:hint="eastAsia"/>
                <w:lang w:eastAsia="ja-JP"/>
              </w:rPr>
              <w:t>Priority 2</w:t>
            </w:r>
          </w:p>
        </w:tc>
      </w:tr>
      <w:tr w:rsidR="00986FC3" w:rsidTr="00507F09">
        <w:tc>
          <w:tcPr>
            <w:tcW w:w="3102" w:type="dxa"/>
            <w:vAlign w:val="center"/>
          </w:tcPr>
          <w:p w:rsidR="00986FC3" w:rsidRDefault="00986FC3" w:rsidP="00507F09">
            <w:pPr>
              <w:jc w:val="center"/>
              <w:rPr>
                <w:rFonts w:eastAsia="ＭＳ 明朝"/>
                <w:lang w:eastAsia="ja-JP"/>
              </w:rPr>
            </w:pPr>
            <w:r>
              <w:rPr>
                <w:rFonts w:eastAsia="ＭＳ 明朝" w:hint="eastAsia"/>
                <w:lang w:eastAsia="ja-JP"/>
              </w:rPr>
              <w:t>QoS level-1</w:t>
            </w:r>
          </w:p>
        </w:tc>
        <w:tc>
          <w:tcPr>
            <w:tcW w:w="3414" w:type="dxa"/>
            <w:vAlign w:val="center"/>
          </w:tcPr>
          <w:p w:rsidR="00986FC3" w:rsidRDefault="00CA32AD" w:rsidP="00507F09">
            <w:pPr>
              <w:jc w:val="center"/>
              <w:rPr>
                <w:rFonts w:eastAsia="ＭＳ 明朝"/>
                <w:lang w:eastAsia="ja-JP"/>
              </w:rPr>
            </w:pPr>
            <w:r>
              <w:rPr>
                <w:rFonts w:eastAsia="ＭＳ 明朝" w:hint="eastAsia"/>
                <w:lang w:eastAsia="ja-JP"/>
              </w:rPr>
              <w:t>Resource pool-1, resource pool-2</w:t>
            </w:r>
          </w:p>
        </w:tc>
        <w:tc>
          <w:tcPr>
            <w:tcW w:w="2791" w:type="dxa"/>
            <w:vAlign w:val="center"/>
          </w:tcPr>
          <w:p w:rsidR="00986FC3" w:rsidRDefault="00CA32AD" w:rsidP="00507F09">
            <w:pPr>
              <w:jc w:val="center"/>
              <w:rPr>
                <w:rFonts w:eastAsia="ＭＳ 明朝"/>
                <w:lang w:eastAsia="ja-JP"/>
              </w:rPr>
            </w:pPr>
            <w:r>
              <w:rPr>
                <w:rFonts w:eastAsia="ＭＳ 明朝" w:hint="eastAsia"/>
                <w:lang w:eastAsia="ja-JP"/>
              </w:rPr>
              <w:t>-</w:t>
            </w:r>
          </w:p>
        </w:tc>
      </w:tr>
      <w:tr w:rsidR="00986FC3" w:rsidTr="00507F09">
        <w:tc>
          <w:tcPr>
            <w:tcW w:w="3102" w:type="dxa"/>
            <w:vAlign w:val="center"/>
          </w:tcPr>
          <w:p w:rsidR="00986FC3" w:rsidRDefault="00CA32AD" w:rsidP="00507F09">
            <w:pPr>
              <w:jc w:val="center"/>
              <w:rPr>
                <w:rFonts w:eastAsia="ＭＳ 明朝"/>
                <w:lang w:eastAsia="ja-JP"/>
              </w:rPr>
            </w:pPr>
            <w:r>
              <w:rPr>
                <w:rFonts w:eastAsia="ＭＳ 明朝" w:hint="eastAsia"/>
                <w:lang w:eastAsia="ja-JP"/>
              </w:rPr>
              <w:t>QoS level-2</w:t>
            </w:r>
          </w:p>
        </w:tc>
        <w:tc>
          <w:tcPr>
            <w:tcW w:w="3414" w:type="dxa"/>
            <w:vAlign w:val="center"/>
          </w:tcPr>
          <w:p w:rsidR="00986FC3" w:rsidRDefault="00CA32AD" w:rsidP="00507F09">
            <w:pPr>
              <w:jc w:val="center"/>
              <w:rPr>
                <w:rFonts w:eastAsia="ＭＳ 明朝"/>
                <w:lang w:eastAsia="ja-JP"/>
              </w:rPr>
            </w:pPr>
            <w:r>
              <w:rPr>
                <w:rFonts w:eastAsia="ＭＳ 明朝" w:hint="eastAsia"/>
                <w:lang w:eastAsia="ja-JP"/>
              </w:rPr>
              <w:t>Resource pool-2</w:t>
            </w:r>
          </w:p>
        </w:tc>
        <w:tc>
          <w:tcPr>
            <w:tcW w:w="2791" w:type="dxa"/>
            <w:vAlign w:val="center"/>
          </w:tcPr>
          <w:p w:rsidR="00986FC3" w:rsidRDefault="00CA32AD" w:rsidP="00507F09">
            <w:pPr>
              <w:jc w:val="center"/>
              <w:rPr>
                <w:rFonts w:eastAsia="ＭＳ 明朝"/>
                <w:lang w:eastAsia="ja-JP"/>
              </w:rPr>
            </w:pPr>
            <w:r>
              <w:rPr>
                <w:rFonts w:eastAsia="ＭＳ 明朝" w:hint="eastAsia"/>
                <w:lang w:eastAsia="ja-JP"/>
              </w:rPr>
              <w:t>Resource pool-1</w:t>
            </w:r>
          </w:p>
        </w:tc>
      </w:tr>
    </w:tbl>
    <w:p w:rsidR="00986FC3" w:rsidRDefault="00986FC3" w:rsidP="00507F09">
      <w:pPr>
        <w:rPr>
          <w:rFonts w:eastAsia="ＭＳ 明朝"/>
          <w:lang w:eastAsia="ja-JP"/>
        </w:rPr>
      </w:pPr>
    </w:p>
    <w:p w:rsidR="00087756" w:rsidRDefault="00087756" w:rsidP="00507F09">
      <w:pPr>
        <w:rPr>
          <w:rFonts w:eastAsia="ＭＳ 明朝"/>
          <w:lang w:eastAsia="ja-JP"/>
        </w:rPr>
      </w:pPr>
    </w:p>
    <w:p w:rsidR="00087756" w:rsidRPr="00507F09" w:rsidRDefault="00087756" w:rsidP="00507F09">
      <w:pPr>
        <w:rPr>
          <w:rFonts w:eastAsia="ＭＳ 明朝"/>
          <w:lang w:eastAsia="ja-JP"/>
        </w:rPr>
      </w:pPr>
    </w:p>
    <w:p w:rsidR="002352D3" w:rsidRDefault="00C9427A" w:rsidP="00986FC3">
      <w:pPr>
        <w:rPr>
          <w:rFonts w:eastAsia="ＭＳ 明朝"/>
          <w:lang w:val="en-GB" w:eastAsia="ja-JP"/>
        </w:rPr>
      </w:pPr>
      <w:r>
        <w:rPr>
          <w:rFonts w:eastAsia="ＭＳ 明朝"/>
          <w:lang w:val="en-GB" w:eastAsia="ja-JP"/>
        </w:rPr>
        <w:t xml:space="preserve">As illustrated in Figure </w:t>
      </w:r>
      <w:r w:rsidR="00933196">
        <w:rPr>
          <w:rFonts w:eastAsia="ＭＳ 明朝"/>
          <w:lang w:val="en-GB" w:eastAsia="ja-JP"/>
        </w:rPr>
        <w:t>6</w:t>
      </w:r>
      <w:r>
        <w:rPr>
          <w:rFonts w:eastAsia="ＭＳ 明朝"/>
          <w:lang w:val="en-GB" w:eastAsia="ja-JP"/>
        </w:rPr>
        <w:t xml:space="preserve">, the V2X application running at UE-1 generates a critical packet with QoS level 1 and the V2X application of UE-2 generates periodic packets with QoS level 2. For UE-1, after the critical packet arrives, it has the freedom to choose randomly between </w:t>
      </w:r>
      <w:r w:rsidR="00EC57B0">
        <w:rPr>
          <w:rFonts w:eastAsia="ＭＳ 明朝"/>
          <w:lang w:val="en-GB" w:eastAsia="ja-JP"/>
        </w:rPr>
        <w:t xml:space="preserve">the </w:t>
      </w:r>
      <w:r>
        <w:rPr>
          <w:rFonts w:eastAsia="ＭＳ 明朝"/>
          <w:lang w:val="en-GB" w:eastAsia="ja-JP"/>
        </w:rPr>
        <w:t xml:space="preserve">resource pool-1 and </w:t>
      </w:r>
      <w:r w:rsidR="00EC57B0">
        <w:rPr>
          <w:rFonts w:eastAsia="ＭＳ 明朝"/>
          <w:lang w:val="en-GB" w:eastAsia="ja-JP"/>
        </w:rPr>
        <w:t xml:space="preserve">the </w:t>
      </w:r>
      <w:r>
        <w:rPr>
          <w:rFonts w:eastAsia="ＭＳ 明朝"/>
          <w:lang w:val="en-GB" w:eastAsia="ja-JP"/>
        </w:rPr>
        <w:t xml:space="preserve">resource pool-2. </w:t>
      </w:r>
      <w:r w:rsidR="00986FC3">
        <w:rPr>
          <w:rFonts w:eastAsia="ＭＳ 明朝"/>
          <w:lang w:val="en-GB" w:eastAsia="ja-JP"/>
        </w:rPr>
        <w:t xml:space="preserve">On the other hand, </w:t>
      </w:r>
      <w:r w:rsidR="00EC57B0">
        <w:rPr>
          <w:rFonts w:eastAsia="ＭＳ 明朝"/>
          <w:lang w:val="en-GB" w:eastAsia="ja-JP"/>
        </w:rPr>
        <w:t xml:space="preserve">the </w:t>
      </w:r>
      <w:r w:rsidR="00986FC3">
        <w:rPr>
          <w:rFonts w:eastAsia="ＭＳ 明朝"/>
          <w:lang w:val="en-GB" w:eastAsia="ja-JP"/>
        </w:rPr>
        <w:t xml:space="preserve">UE-2 must select </w:t>
      </w:r>
      <w:r w:rsidR="00EC57B0">
        <w:rPr>
          <w:rFonts w:eastAsia="ＭＳ 明朝"/>
          <w:lang w:val="en-GB" w:eastAsia="ja-JP"/>
        </w:rPr>
        <w:t xml:space="preserve">the </w:t>
      </w:r>
      <w:r w:rsidR="00986FC3">
        <w:rPr>
          <w:rFonts w:eastAsia="ＭＳ 明朝"/>
          <w:lang w:val="en-GB" w:eastAsia="ja-JP"/>
        </w:rPr>
        <w:t xml:space="preserve">resource pool 2 first. After resource exclusion, if there is no sufficient resource within the selection window of </w:t>
      </w:r>
      <w:r w:rsidR="00EC57B0">
        <w:rPr>
          <w:rFonts w:eastAsia="ＭＳ 明朝"/>
          <w:lang w:val="en-GB" w:eastAsia="ja-JP"/>
        </w:rPr>
        <w:t xml:space="preserve">the </w:t>
      </w:r>
      <w:r w:rsidR="00986FC3">
        <w:rPr>
          <w:rFonts w:eastAsia="ＭＳ 明朝"/>
          <w:lang w:val="en-GB" w:eastAsia="ja-JP"/>
        </w:rPr>
        <w:t xml:space="preserve">resource pool 2, </w:t>
      </w:r>
      <w:r w:rsidR="00EC57B0">
        <w:rPr>
          <w:rFonts w:eastAsia="ＭＳ 明朝"/>
          <w:lang w:val="en-GB" w:eastAsia="ja-JP"/>
        </w:rPr>
        <w:t xml:space="preserve">the </w:t>
      </w:r>
      <w:r w:rsidR="00986FC3">
        <w:rPr>
          <w:lang w:val="en-GB" w:eastAsia="ja-JP"/>
        </w:rPr>
        <w:t xml:space="preserve">UE-2 can switch to resource </w:t>
      </w:r>
      <w:r w:rsidR="00EC57B0">
        <w:rPr>
          <w:lang w:val="en-GB" w:eastAsia="ja-JP"/>
        </w:rPr>
        <w:t xml:space="preserve">the </w:t>
      </w:r>
      <w:r w:rsidR="00986FC3">
        <w:rPr>
          <w:lang w:val="en-GB" w:eastAsia="ja-JP"/>
        </w:rPr>
        <w:t>pool-1 and perform LBT to select</w:t>
      </w:r>
      <w:r w:rsidR="00EC57B0">
        <w:rPr>
          <w:lang w:val="en-GB" w:eastAsia="ja-JP"/>
        </w:rPr>
        <w:t xml:space="preserve"> an</w:t>
      </w:r>
      <w:r w:rsidR="00986FC3">
        <w:rPr>
          <w:lang w:val="en-GB" w:eastAsia="ja-JP"/>
        </w:rPr>
        <w:t xml:space="preserve"> idle resource for transmission. Other switching conditions can also be considered, such as the CBR of the current resource pool is higher than a (pre-)configured threshold, etc. The details of switching condition need to be further studied.</w:t>
      </w:r>
    </w:p>
    <w:p w:rsidR="002352D3" w:rsidRDefault="00FE6F3E" w:rsidP="00986FC3">
      <w:pPr>
        <w:rPr>
          <w:rFonts w:eastAsia="ＭＳ 明朝"/>
          <w:lang w:val="en-GB" w:eastAsia="ja-JP"/>
        </w:rPr>
      </w:pPr>
      <w:r>
        <w:rPr>
          <w:rFonts w:eastAsia="ＭＳ 明朝"/>
          <w:noProof/>
          <w:lang w:eastAsia="ja-JP"/>
        </w:rPr>
        <w:drawing>
          <wp:inline distT="0" distB="0" distL="0" distR="0">
            <wp:extent cx="5916295" cy="2515235"/>
            <wp:effectExtent l="0" t="0" r="825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16295" cy="2515235"/>
                    </a:xfrm>
                    <a:prstGeom prst="rect">
                      <a:avLst/>
                    </a:prstGeom>
                  </pic:spPr>
                </pic:pic>
              </a:graphicData>
            </a:graphic>
          </wp:inline>
        </w:drawing>
      </w:r>
    </w:p>
    <w:p w:rsidR="0092584A" w:rsidRDefault="0092584A" w:rsidP="00507F09">
      <w:pPr>
        <w:jc w:val="center"/>
        <w:rPr>
          <w:rFonts w:eastAsia="ＭＳ 明朝"/>
          <w:lang w:val="en-GB" w:eastAsia="ja-JP"/>
        </w:rPr>
      </w:pPr>
      <w:r w:rsidRPr="00887D6C">
        <w:rPr>
          <w:rFonts w:eastAsia="ＭＳ 明朝"/>
          <w:b/>
          <w:lang w:eastAsia="ja-JP"/>
        </w:rPr>
        <w:t xml:space="preserve">Figure </w:t>
      </w:r>
      <w:r w:rsidR="00933196">
        <w:rPr>
          <w:rFonts w:eastAsia="ＭＳ 明朝"/>
          <w:b/>
          <w:lang w:eastAsia="ja-JP"/>
        </w:rPr>
        <w:t>6</w:t>
      </w:r>
      <w:r w:rsidRPr="00887D6C">
        <w:rPr>
          <w:rFonts w:eastAsia="ＭＳ 明朝"/>
          <w:b/>
          <w:lang w:eastAsia="ja-JP"/>
        </w:rPr>
        <w:t xml:space="preserve">. </w:t>
      </w:r>
      <w:r>
        <w:rPr>
          <w:rFonts w:eastAsia="ＭＳ 明朝"/>
          <w:b/>
          <w:lang w:eastAsia="ja-JP"/>
        </w:rPr>
        <w:t>QoS based resource pool selection and switching mechanism</w:t>
      </w:r>
    </w:p>
    <w:p w:rsidR="0034382A" w:rsidRPr="001C286B" w:rsidRDefault="0034382A" w:rsidP="00986FC3">
      <w:pPr>
        <w:rPr>
          <w:rFonts w:eastAsia="ＭＳ 明朝"/>
          <w:lang w:val="en-GB" w:eastAsia="ja-JP"/>
        </w:rPr>
      </w:pPr>
    </w:p>
    <w:p w:rsidR="00CA32AD" w:rsidRDefault="00CA32AD" w:rsidP="00CA32AD">
      <w:pPr>
        <w:overflowPunct w:val="0"/>
        <w:adjustRightInd/>
        <w:snapToGrid/>
        <w:spacing w:after="180"/>
        <w:rPr>
          <w:b/>
          <w:kern w:val="2"/>
          <w:lang w:eastAsia="zh-CN"/>
        </w:rPr>
      </w:pPr>
      <w:r>
        <w:rPr>
          <w:rFonts w:eastAsia="ＭＳ 明朝"/>
          <w:b/>
          <w:lang w:eastAsia="ja-JP"/>
        </w:rPr>
        <w:t xml:space="preserve">Proposal </w:t>
      </w:r>
      <w:r w:rsidR="000B4B81">
        <w:rPr>
          <w:rFonts w:eastAsia="ＭＳ 明朝"/>
          <w:b/>
          <w:lang w:eastAsia="ja-JP"/>
        </w:rPr>
        <w:t>1</w:t>
      </w:r>
      <w:r w:rsidR="00D905BA">
        <w:rPr>
          <w:rFonts w:eastAsia="ＭＳ 明朝"/>
          <w:b/>
          <w:lang w:eastAsia="ja-JP"/>
        </w:rPr>
        <w:t>2</w:t>
      </w:r>
      <w:r>
        <w:rPr>
          <w:rFonts w:eastAsia="ＭＳ 明朝"/>
          <w:b/>
          <w:lang w:eastAsia="ja-JP"/>
        </w:rPr>
        <w:t xml:space="preserve">: </w:t>
      </w:r>
      <w:r>
        <w:rPr>
          <w:b/>
          <w:kern w:val="2"/>
          <w:lang w:eastAsia="zh-CN"/>
        </w:rPr>
        <w:t>The</w:t>
      </w:r>
      <w:r w:rsidR="0092584A">
        <w:rPr>
          <w:b/>
          <w:kern w:val="2"/>
          <w:lang w:eastAsia="zh-CN"/>
        </w:rPr>
        <w:t xml:space="preserve"> QoS based resource pool selection and switching</w:t>
      </w:r>
      <w:r>
        <w:rPr>
          <w:b/>
          <w:kern w:val="2"/>
          <w:lang w:eastAsia="zh-CN"/>
        </w:rPr>
        <w:t xml:space="preserve"> </w:t>
      </w:r>
      <w:r w:rsidR="0092584A">
        <w:rPr>
          <w:b/>
          <w:kern w:val="2"/>
          <w:lang w:eastAsia="zh-CN"/>
        </w:rPr>
        <w:t>mechanism</w:t>
      </w:r>
      <w:r>
        <w:rPr>
          <w:b/>
          <w:kern w:val="2"/>
          <w:lang w:eastAsia="zh-CN"/>
        </w:rPr>
        <w:t xml:space="preserve"> can be supported to assure the UE with</w:t>
      </w:r>
      <w:r w:rsidR="001276BF">
        <w:rPr>
          <w:b/>
          <w:kern w:val="2"/>
          <w:lang w:eastAsia="zh-CN"/>
        </w:rPr>
        <w:t xml:space="preserve"> a</w:t>
      </w:r>
      <w:r>
        <w:rPr>
          <w:b/>
          <w:kern w:val="2"/>
          <w:lang w:eastAsia="zh-CN"/>
        </w:rPr>
        <w:t xml:space="preserve"> low latency packet to timely obtain the resource for its </w:t>
      </w:r>
      <w:r w:rsidR="0092584A">
        <w:rPr>
          <w:b/>
          <w:kern w:val="2"/>
          <w:lang w:eastAsia="zh-CN"/>
        </w:rPr>
        <w:t>critical packets</w:t>
      </w:r>
      <w:r>
        <w:rPr>
          <w:b/>
          <w:kern w:val="2"/>
          <w:lang w:eastAsia="zh-CN"/>
        </w:rPr>
        <w:t>. Details of switching condition are FFS.</w:t>
      </w:r>
    </w:p>
    <w:p w:rsidR="002352D3" w:rsidRPr="001C286B" w:rsidRDefault="002352D3" w:rsidP="002352D3">
      <w:pPr>
        <w:rPr>
          <w:rFonts w:eastAsia="ＭＳ 明朝"/>
          <w:lang w:eastAsia="ja-JP"/>
        </w:rPr>
      </w:pPr>
    </w:p>
    <w:p w:rsidR="00157FC3" w:rsidRPr="00BC1E09" w:rsidRDefault="00747F48" w:rsidP="00CF195E">
      <w:pPr>
        <w:pStyle w:val="1"/>
      </w:pPr>
      <w:r w:rsidRPr="00BC1E09">
        <w:t>Conclusion</w:t>
      </w:r>
      <w:r w:rsidR="006B1FD5" w:rsidRPr="00BC1E09">
        <w:t>s</w:t>
      </w:r>
    </w:p>
    <w:p w:rsidR="006B1FD5" w:rsidRPr="001401EB" w:rsidRDefault="00466FB0" w:rsidP="00466FB0">
      <w:pPr>
        <w:ind w:firstLineChars="200" w:firstLine="440"/>
        <w:rPr>
          <w:kern w:val="2"/>
          <w:lang w:val="en-GB" w:eastAsia="zh-CN"/>
        </w:rPr>
      </w:pPr>
      <w:r w:rsidRPr="001401EB">
        <w:rPr>
          <w:kern w:val="2"/>
          <w:lang w:eastAsia="zh-CN"/>
        </w:rPr>
        <w:t>In this contribution,</w:t>
      </w:r>
      <w:r w:rsidR="006B79AB" w:rsidRPr="001401EB">
        <w:rPr>
          <w:kern w:val="2"/>
          <w:lang w:eastAsia="zh-CN"/>
        </w:rPr>
        <w:t xml:space="preserve"> </w:t>
      </w:r>
      <w:r w:rsidR="001608B9" w:rsidRPr="0032753D">
        <w:rPr>
          <w:kern w:val="2"/>
          <w:lang w:eastAsia="zh-CN"/>
        </w:rPr>
        <w:t>s</w:t>
      </w:r>
      <w:r w:rsidR="00856A7E" w:rsidRPr="001401EB">
        <w:rPr>
          <w:kern w:val="2"/>
          <w:lang w:eastAsia="zh-CN"/>
        </w:rPr>
        <w:t xml:space="preserve">ome potential </w:t>
      </w:r>
      <w:r w:rsidR="001608B9" w:rsidRPr="001401EB">
        <w:rPr>
          <w:kern w:val="2"/>
          <w:lang w:eastAsia="zh-CN"/>
        </w:rPr>
        <w:t>mechanisms for mode 1 and mode 2 NR-V2X resource allocation considering</w:t>
      </w:r>
      <w:r w:rsidR="00856A7E" w:rsidRPr="001401EB">
        <w:rPr>
          <w:kern w:val="2"/>
          <w:lang w:eastAsia="zh-CN"/>
        </w:rPr>
        <w:t xml:space="preserve"> the </w:t>
      </w:r>
      <w:r w:rsidR="00B86907" w:rsidRPr="001401EB">
        <w:rPr>
          <w:kern w:val="2"/>
          <w:lang w:eastAsia="zh-CN"/>
        </w:rPr>
        <w:t>stringent</w:t>
      </w:r>
      <w:r w:rsidR="00856A7E" w:rsidRPr="001401EB">
        <w:rPr>
          <w:kern w:val="2"/>
          <w:lang w:eastAsia="zh-CN"/>
        </w:rPr>
        <w:t xml:space="preserve"> requirements on reliability and </w:t>
      </w:r>
      <w:r w:rsidR="00B86907" w:rsidRPr="001401EB">
        <w:rPr>
          <w:kern w:val="2"/>
          <w:lang w:eastAsia="zh-CN"/>
        </w:rPr>
        <w:t>latency</w:t>
      </w:r>
      <w:r w:rsidR="00856A7E" w:rsidRPr="001401EB">
        <w:rPr>
          <w:kern w:val="2"/>
          <w:lang w:eastAsia="zh-CN"/>
        </w:rPr>
        <w:t xml:space="preserve"> are </w:t>
      </w:r>
      <w:r w:rsidR="001608B9" w:rsidRPr="001401EB">
        <w:rPr>
          <w:kern w:val="2"/>
          <w:lang w:eastAsia="zh-CN"/>
        </w:rPr>
        <w:t>discussed</w:t>
      </w:r>
      <w:r w:rsidR="00856A7E" w:rsidRPr="001401EB">
        <w:rPr>
          <w:kern w:val="2"/>
          <w:lang w:eastAsia="zh-CN"/>
        </w:rPr>
        <w:t xml:space="preserve">. </w:t>
      </w:r>
      <w:r w:rsidR="00F010A1" w:rsidRPr="001401EB">
        <w:rPr>
          <w:kern w:val="2"/>
          <w:lang w:val="en-GB" w:eastAsia="zh-CN"/>
        </w:rPr>
        <w:t xml:space="preserve">The following </w:t>
      </w:r>
      <w:r w:rsidR="00937367" w:rsidRPr="001401EB">
        <w:rPr>
          <w:kern w:val="2"/>
          <w:lang w:val="en-GB" w:eastAsia="zh-CN"/>
        </w:rPr>
        <w:t xml:space="preserve">observations </w:t>
      </w:r>
      <w:r w:rsidR="001608B9" w:rsidRPr="001401EB">
        <w:rPr>
          <w:kern w:val="2"/>
          <w:lang w:val="en-GB" w:eastAsia="zh-CN"/>
        </w:rPr>
        <w:t xml:space="preserve">and proposals </w:t>
      </w:r>
      <w:r w:rsidR="00F010A1" w:rsidRPr="001401EB">
        <w:rPr>
          <w:kern w:val="2"/>
          <w:lang w:val="en-GB" w:eastAsia="zh-CN"/>
        </w:rPr>
        <w:t>are made:</w:t>
      </w:r>
    </w:p>
    <w:p w:rsidR="001608B9" w:rsidRPr="001401EB" w:rsidRDefault="001608B9" w:rsidP="001608B9">
      <w:pPr>
        <w:overflowPunct w:val="0"/>
        <w:adjustRightInd/>
        <w:snapToGrid/>
        <w:spacing w:after="180"/>
        <w:rPr>
          <w:b/>
          <w:kern w:val="2"/>
          <w:lang w:eastAsia="zh-CN"/>
        </w:rPr>
      </w:pPr>
      <w:r w:rsidRPr="001401EB">
        <w:rPr>
          <w:b/>
          <w:kern w:val="2"/>
          <w:lang w:eastAsia="zh-CN"/>
        </w:rPr>
        <w:t>Observation 1. Both periodic traffic and event-driven traffic need to be supported in NR-V2X.</w:t>
      </w:r>
    </w:p>
    <w:p w:rsidR="001608B9" w:rsidRPr="001401EB" w:rsidRDefault="001608B9" w:rsidP="001608B9">
      <w:pPr>
        <w:overflowPunct w:val="0"/>
        <w:adjustRightInd/>
        <w:snapToGrid/>
        <w:spacing w:after="180"/>
        <w:rPr>
          <w:b/>
          <w:kern w:val="2"/>
          <w:lang w:eastAsia="zh-CN"/>
        </w:rPr>
      </w:pPr>
      <w:r w:rsidRPr="001401EB">
        <w:rPr>
          <w:b/>
          <w:lang w:eastAsia="zh-CN"/>
        </w:rPr>
        <w:t>Observation 2.</w:t>
      </w:r>
      <w:r w:rsidRPr="001401EB">
        <w:rPr>
          <w:b/>
          <w:kern w:val="2"/>
          <w:lang w:eastAsia="zh-CN"/>
        </w:rPr>
        <w:t xml:space="preserve"> In some use cases, NR-V2X needs to meet reliability requirement of 99.999% under latency target of 3 ms.</w:t>
      </w:r>
    </w:p>
    <w:p w:rsidR="005857C5" w:rsidRPr="001401EB" w:rsidRDefault="005857C5" w:rsidP="005857C5">
      <w:pPr>
        <w:rPr>
          <w:rFonts w:eastAsia="SimSun"/>
          <w:lang w:eastAsia="zh-CN"/>
        </w:rPr>
      </w:pPr>
      <w:r w:rsidRPr="001401EB">
        <w:rPr>
          <w:rFonts w:eastAsia="ＭＳ 明朝"/>
          <w:b/>
          <w:lang w:eastAsia="ja-JP"/>
        </w:rPr>
        <w:lastRenderedPageBreak/>
        <w:t xml:space="preserve">Proposal 1: </w:t>
      </w:r>
      <w:r w:rsidRPr="001401EB">
        <w:rPr>
          <w:rFonts w:eastAsia="SimSun"/>
          <w:b/>
          <w:lang w:eastAsia="zh-CN"/>
        </w:rPr>
        <w:t>Both the unlicensed band and</w:t>
      </w:r>
      <w:r w:rsidRPr="001401EB">
        <w:rPr>
          <w:b/>
          <w:lang w:eastAsia="ja-JP"/>
        </w:rPr>
        <w:t xml:space="preserve"> </w:t>
      </w:r>
      <w:r w:rsidRPr="001401EB">
        <w:rPr>
          <w:rFonts w:eastAsia="SimSun"/>
          <w:b/>
          <w:lang w:eastAsia="zh-CN"/>
        </w:rPr>
        <w:t>NR licensed band(s) need to be considered for NR sidelink resource configuration.</w:t>
      </w:r>
    </w:p>
    <w:p w:rsidR="005857C5" w:rsidRPr="001401EB" w:rsidRDefault="005857C5" w:rsidP="005857C5">
      <w:pPr>
        <w:rPr>
          <w:lang w:eastAsia="zh-CN"/>
        </w:rPr>
      </w:pPr>
      <w:r w:rsidRPr="001401EB">
        <w:rPr>
          <w:b/>
          <w:lang w:eastAsia="zh-CN"/>
        </w:rPr>
        <w:t>Proposal 2: The details of base station scheduling and autonomous selection method need to be carefully studied.</w:t>
      </w:r>
    </w:p>
    <w:p w:rsidR="005857C5" w:rsidRPr="00960FE8" w:rsidRDefault="005857C5" w:rsidP="005857C5">
      <w:pPr>
        <w:pStyle w:val="a3"/>
        <w:rPr>
          <w:rFonts w:eastAsia="SimSun"/>
          <w:b/>
          <w:sz w:val="22"/>
          <w:szCs w:val="22"/>
          <w:lang w:val="en-AU"/>
        </w:rPr>
      </w:pPr>
      <w:r w:rsidRPr="00792A27">
        <w:rPr>
          <w:rFonts w:eastAsia="SimSun"/>
          <w:b/>
          <w:sz w:val="22"/>
          <w:szCs w:val="22"/>
          <w:lang w:val="en-AU"/>
        </w:rPr>
        <w:t xml:space="preserve">Proposal 3: </w:t>
      </w:r>
      <w:r w:rsidRPr="00792A27">
        <w:rPr>
          <w:b/>
          <w:sz w:val="22"/>
          <w:szCs w:val="22"/>
        </w:rPr>
        <w:t>Both the sidelink-only slot structure and the multiplexed Uu &amp; SL slot structure need to be supported for NR</w:t>
      </w:r>
      <w:r w:rsidR="006D5772">
        <w:rPr>
          <w:b/>
          <w:sz w:val="22"/>
          <w:szCs w:val="22"/>
        </w:rPr>
        <w:t>-</w:t>
      </w:r>
      <w:r w:rsidRPr="00792A27">
        <w:rPr>
          <w:b/>
          <w:sz w:val="22"/>
          <w:szCs w:val="22"/>
        </w:rPr>
        <w:t>V2X</w:t>
      </w:r>
      <w:r w:rsidRPr="00792A27">
        <w:rPr>
          <w:rFonts w:eastAsia="SimSun"/>
          <w:b/>
          <w:sz w:val="22"/>
          <w:szCs w:val="22"/>
          <w:lang w:val="en-AU"/>
        </w:rPr>
        <w:t>.</w:t>
      </w:r>
    </w:p>
    <w:p w:rsidR="005857C5" w:rsidRPr="001401EB" w:rsidRDefault="005857C5" w:rsidP="005857C5">
      <w:pPr>
        <w:rPr>
          <w:rFonts w:eastAsia="ＭＳ 明朝"/>
          <w:b/>
          <w:lang w:eastAsia="ja-JP"/>
        </w:rPr>
      </w:pPr>
      <w:r w:rsidRPr="001401EB">
        <w:rPr>
          <w:rFonts w:eastAsia="ＭＳ 明朝"/>
          <w:b/>
          <w:lang w:val="en-AU" w:eastAsia="ja-JP"/>
        </w:rPr>
        <w:t xml:space="preserve">Proposal 4: It needs to </w:t>
      </w:r>
      <w:r w:rsidRPr="001401EB">
        <w:rPr>
          <w:b/>
          <w:lang w:eastAsia="ja-JP"/>
        </w:rPr>
        <w:t xml:space="preserve">introduce a new part, e.g., ‘SL’ part for NR sidelink slot structure, which </w:t>
      </w:r>
      <w:r w:rsidRPr="001401EB">
        <w:rPr>
          <w:rFonts w:eastAsia="ＭＳ 明朝"/>
          <w:b/>
          <w:lang w:eastAsia="ja-JP"/>
        </w:rPr>
        <w:t>include the UL resource allocated for sidelink uses and/or the unknown symbols.</w:t>
      </w:r>
    </w:p>
    <w:p w:rsidR="005857C5" w:rsidRPr="001401EB" w:rsidRDefault="005857C5" w:rsidP="005857C5">
      <w:pPr>
        <w:spacing w:after="240"/>
        <w:rPr>
          <w:b/>
          <w:lang w:eastAsia="ja-JP"/>
        </w:rPr>
      </w:pPr>
      <w:r w:rsidRPr="001401EB">
        <w:rPr>
          <w:b/>
          <w:lang w:eastAsia="ja-JP"/>
        </w:rPr>
        <w:t>Proposal 5: It needs to support dynamic SL resource configuration, if SL resource is configured on NR licensed band.</w:t>
      </w:r>
    </w:p>
    <w:p w:rsidR="005857C5" w:rsidRDefault="005857C5" w:rsidP="005857C5">
      <w:pPr>
        <w:pStyle w:val="a3"/>
        <w:rPr>
          <w:b/>
          <w:sz w:val="22"/>
          <w:szCs w:val="22"/>
          <w:lang w:eastAsia="ja-JP"/>
        </w:rPr>
      </w:pPr>
      <w:r w:rsidRPr="00792A27">
        <w:rPr>
          <w:b/>
          <w:sz w:val="22"/>
          <w:szCs w:val="22"/>
          <w:lang w:val="en-AU" w:eastAsia="ja-JP"/>
        </w:rPr>
        <w:t xml:space="preserve">Proposal 6: </w:t>
      </w:r>
      <w:r w:rsidRPr="00F37A11">
        <w:rPr>
          <w:b/>
          <w:sz w:val="22"/>
          <w:szCs w:val="22"/>
          <w:lang w:eastAsia="ja-JP"/>
        </w:rPr>
        <w:t xml:space="preserve">NR sidelink should use the resource pool as well based on the bitmap scheme </w:t>
      </w:r>
      <w:r w:rsidRPr="00F37A11">
        <w:rPr>
          <w:b/>
          <w:sz w:val="22"/>
          <w:szCs w:val="22"/>
        </w:rPr>
        <w:t>for resource selecting and SCI blind detecting</w:t>
      </w:r>
      <w:r w:rsidRPr="00F37A11">
        <w:rPr>
          <w:b/>
          <w:sz w:val="22"/>
          <w:szCs w:val="22"/>
          <w:lang w:eastAsia="ja-JP"/>
        </w:rPr>
        <w:t>.</w:t>
      </w:r>
    </w:p>
    <w:p w:rsidR="000B4B81" w:rsidRPr="0099718E" w:rsidRDefault="000B4B81" w:rsidP="005857C5">
      <w:pPr>
        <w:pStyle w:val="a3"/>
        <w:rPr>
          <w:b/>
          <w:sz w:val="22"/>
          <w:szCs w:val="22"/>
          <w:lang w:eastAsia="ja-JP"/>
        </w:rPr>
      </w:pPr>
      <w:r w:rsidRPr="008D6E85">
        <w:rPr>
          <w:b/>
          <w:sz w:val="22"/>
          <w:szCs w:val="22"/>
          <w:lang w:eastAsia="ja-JP"/>
        </w:rPr>
        <w:t xml:space="preserve">Proposal 7: NR sidelink </w:t>
      </w:r>
      <w:r w:rsidR="00B42EE2">
        <w:rPr>
          <w:b/>
          <w:sz w:val="22"/>
          <w:szCs w:val="22"/>
          <w:lang w:eastAsia="ja-JP"/>
        </w:rPr>
        <w:t xml:space="preserve">should </w:t>
      </w:r>
      <w:r w:rsidRPr="008D6E85">
        <w:rPr>
          <w:b/>
          <w:sz w:val="22"/>
          <w:szCs w:val="22"/>
          <w:lang w:eastAsia="ja-JP"/>
        </w:rPr>
        <w:t>support QoS based resource pool configuration.</w:t>
      </w:r>
    </w:p>
    <w:p w:rsidR="005857C5" w:rsidRPr="001401EB" w:rsidRDefault="005857C5" w:rsidP="00507F09">
      <w:pPr>
        <w:pStyle w:val="a3"/>
        <w:rPr>
          <w:b/>
          <w:sz w:val="22"/>
          <w:szCs w:val="22"/>
        </w:rPr>
      </w:pPr>
      <w:r w:rsidRPr="001401EB">
        <w:rPr>
          <w:rFonts w:hint="eastAsia"/>
          <w:b/>
          <w:sz w:val="22"/>
          <w:szCs w:val="22"/>
          <w:lang w:val="en-AU" w:eastAsia="ja-JP"/>
        </w:rPr>
        <w:t xml:space="preserve">Proposal </w:t>
      </w:r>
      <w:r w:rsidR="000B4B81">
        <w:rPr>
          <w:b/>
          <w:sz w:val="22"/>
          <w:szCs w:val="22"/>
          <w:lang w:val="en-AU" w:eastAsia="ja-JP"/>
        </w:rPr>
        <w:t>8</w:t>
      </w:r>
      <w:r w:rsidRPr="0032753D">
        <w:rPr>
          <w:rFonts w:hint="eastAsia"/>
          <w:b/>
          <w:sz w:val="22"/>
          <w:szCs w:val="22"/>
          <w:lang w:val="en-AU" w:eastAsia="ja-JP"/>
        </w:rPr>
        <w:t xml:space="preserve">: </w:t>
      </w:r>
      <w:r w:rsidRPr="00F37A11">
        <w:rPr>
          <w:b/>
          <w:sz w:val="22"/>
          <w:szCs w:val="22"/>
        </w:rPr>
        <w:t>The method to assure the low latency requirement should be further studied by using the bitmap based resource indication.</w:t>
      </w:r>
    </w:p>
    <w:p w:rsidR="005857C5" w:rsidRPr="00792A27" w:rsidRDefault="005857C5" w:rsidP="005857C5">
      <w:pPr>
        <w:pStyle w:val="3GPPText"/>
        <w:rPr>
          <w:b/>
          <w:szCs w:val="22"/>
        </w:rPr>
      </w:pPr>
      <w:r w:rsidRPr="001401EB">
        <w:rPr>
          <w:b/>
          <w:szCs w:val="22"/>
        </w:rPr>
        <w:t xml:space="preserve">Proposal </w:t>
      </w:r>
      <w:r w:rsidR="000B4B81">
        <w:rPr>
          <w:b/>
          <w:szCs w:val="22"/>
        </w:rPr>
        <w:t>9</w:t>
      </w:r>
      <w:r w:rsidRPr="001401EB">
        <w:rPr>
          <w:b/>
          <w:szCs w:val="22"/>
        </w:rPr>
        <w:t>: For NR-V2X mode 1 dynamic resource allocation, it needs to consider the fast SL scheduling mechanism as a candidate-scheduling scheme</w:t>
      </w:r>
      <w:r w:rsidRPr="00792A27">
        <w:rPr>
          <w:b/>
          <w:szCs w:val="22"/>
        </w:rPr>
        <w:t>. Details of the UCI design are FFS.</w:t>
      </w:r>
    </w:p>
    <w:p w:rsidR="005857C5" w:rsidRDefault="005857C5" w:rsidP="005857C5">
      <w:pPr>
        <w:pStyle w:val="3GPPText"/>
        <w:rPr>
          <w:rFonts w:eastAsia="ＭＳ 明朝"/>
          <w:b/>
          <w:szCs w:val="22"/>
          <w:lang w:eastAsia="ja-JP"/>
        </w:rPr>
      </w:pPr>
      <w:r w:rsidRPr="00792A27">
        <w:rPr>
          <w:b/>
          <w:szCs w:val="22"/>
        </w:rPr>
        <w:t xml:space="preserve">Proposal </w:t>
      </w:r>
      <w:r w:rsidR="000B4B81">
        <w:rPr>
          <w:b/>
          <w:szCs w:val="22"/>
        </w:rPr>
        <w:t>10</w:t>
      </w:r>
      <w:r w:rsidRPr="00792A27">
        <w:rPr>
          <w:b/>
          <w:szCs w:val="22"/>
        </w:rPr>
        <w:t xml:space="preserve">: The resource preemption method for </w:t>
      </w:r>
      <w:r w:rsidRPr="00960FE8">
        <w:rPr>
          <w:b/>
          <w:szCs w:val="22"/>
        </w:rPr>
        <w:t>NR</w:t>
      </w:r>
      <w:r w:rsidR="006D5772">
        <w:rPr>
          <w:b/>
          <w:szCs w:val="22"/>
        </w:rPr>
        <w:t>-</w:t>
      </w:r>
      <w:r w:rsidRPr="00960FE8">
        <w:rPr>
          <w:b/>
          <w:szCs w:val="22"/>
        </w:rPr>
        <w:t>V2X sidelink communications is supported. The details on the preemption method need to further study</w:t>
      </w:r>
      <w:r w:rsidR="00DF7ACB">
        <w:rPr>
          <w:rFonts w:eastAsia="ＭＳ 明朝" w:hint="eastAsia"/>
          <w:b/>
          <w:szCs w:val="22"/>
          <w:lang w:eastAsia="ja-JP"/>
        </w:rPr>
        <w:t>.</w:t>
      </w:r>
    </w:p>
    <w:p w:rsidR="00D905BA" w:rsidRDefault="00D905BA" w:rsidP="00D905BA">
      <w:pPr>
        <w:rPr>
          <w:rFonts w:eastAsia="ＭＳ 明朝"/>
          <w:b/>
          <w:lang w:eastAsia="ja-JP"/>
        </w:rPr>
      </w:pPr>
      <w:r w:rsidRPr="009411FF">
        <w:rPr>
          <w:rFonts w:eastAsia="ＭＳ 明朝" w:hint="eastAsia"/>
          <w:b/>
          <w:lang w:eastAsia="ja-JP"/>
        </w:rPr>
        <w:t>Proposal</w:t>
      </w:r>
      <w:r>
        <w:rPr>
          <w:rFonts w:eastAsia="ＭＳ 明朝"/>
          <w:b/>
          <w:lang w:eastAsia="ja-JP"/>
        </w:rPr>
        <w:t xml:space="preserve"> 11</w:t>
      </w:r>
      <w:r w:rsidRPr="009411FF">
        <w:rPr>
          <w:rFonts w:eastAsia="ＭＳ 明朝" w:hint="eastAsia"/>
          <w:b/>
          <w:lang w:eastAsia="ja-JP"/>
        </w:rPr>
        <w:t xml:space="preserve">: </w:t>
      </w:r>
      <w:r w:rsidRPr="009411FF">
        <w:rPr>
          <w:rFonts w:eastAsia="ＭＳ 明朝"/>
          <w:b/>
          <w:lang w:eastAsia="ja-JP"/>
        </w:rPr>
        <w:t xml:space="preserve">The </w:t>
      </w:r>
      <w:r>
        <w:rPr>
          <w:rFonts w:eastAsia="ＭＳ 明朝"/>
          <w:b/>
          <w:lang w:eastAsia="ja-JP"/>
        </w:rPr>
        <w:t xml:space="preserve">method </w:t>
      </w:r>
      <w:r w:rsidRPr="009411FF">
        <w:rPr>
          <w:rFonts w:eastAsia="ＭＳ 明朝"/>
          <w:b/>
          <w:lang w:eastAsia="ja-JP"/>
        </w:rPr>
        <w:t xml:space="preserve">to </w:t>
      </w:r>
      <w:r>
        <w:rPr>
          <w:rFonts w:eastAsia="ＭＳ 明朝"/>
          <w:b/>
          <w:lang w:eastAsia="ja-JP"/>
        </w:rPr>
        <w:t>release</w:t>
      </w:r>
      <w:r w:rsidRPr="009411FF">
        <w:rPr>
          <w:rFonts w:eastAsia="ＭＳ 明朝"/>
          <w:b/>
          <w:lang w:eastAsia="ja-JP"/>
        </w:rPr>
        <w:t xml:space="preserve"> the reserved resource needs to be studied </w:t>
      </w:r>
      <w:r>
        <w:rPr>
          <w:rFonts w:eastAsia="ＭＳ 明朝"/>
          <w:b/>
          <w:lang w:eastAsia="ja-JP"/>
        </w:rPr>
        <w:t xml:space="preserve">when there are no data transmission </w:t>
      </w:r>
      <w:r w:rsidR="009C1E52">
        <w:rPr>
          <w:rFonts w:eastAsia="ＭＳ 明朝"/>
          <w:b/>
          <w:lang w:eastAsia="ja-JP"/>
        </w:rPr>
        <w:t>for</w:t>
      </w:r>
      <w:r>
        <w:rPr>
          <w:rFonts w:eastAsia="ＭＳ 明朝"/>
          <w:b/>
          <w:lang w:eastAsia="ja-JP"/>
        </w:rPr>
        <w:t xml:space="preserve"> this reserved resource</w:t>
      </w:r>
      <w:r w:rsidRPr="009411FF">
        <w:rPr>
          <w:rFonts w:eastAsia="ＭＳ 明朝"/>
          <w:b/>
          <w:lang w:eastAsia="ja-JP"/>
        </w:rPr>
        <w:t>.</w:t>
      </w:r>
      <w:r w:rsidRPr="009411FF">
        <w:rPr>
          <w:rFonts w:eastAsia="ＭＳ 明朝" w:hint="eastAsia"/>
          <w:b/>
          <w:lang w:eastAsia="ja-JP"/>
        </w:rPr>
        <w:t xml:space="preserve"> </w:t>
      </w:r>
    </w:p>
    <w:p w:rsidR="00853334" w:rsidRPr="00853334" w:rsidRDefault="00853334" w:rsidP="00853334">
      <w:pPr>
        <w:rPr>
          <w:b/>
        </w:rPr>
      </w:pPr>
      <w:r>
        <w:rPr>
          <w:b/>
        </w:rPr>
        <w:t xml:space="preserve">Proposal 12: </w:t>
      </w:r>
      <w:r w:rsidRPr="00853334">
        <w:rPr>
          <w:b/>
        </w:rPr>
        <w:t xml:space="preserve">SFCI </w:t>
      </w:r>
      <w:r>
        <w:rPr>
          <w:b/>
        </w:rPr>
        <w:t>should be used</w:t>
      </w:r>
      <w:r w:rsidRPr="00853334">
        <w:rPr>
          <w:b/>
        </w:rPr>
        <w:t xml:space="preserve"> in </w:t>
      </w:r>
      <w:r>
        <w:rPr>
          <w:b/>
        </w:rPr>
        <w:t xml:space="preserve">the </w:t>
      </w:r>
      <w:r w:rsidRPr="00853334">
        <w:rPr>
          <w:b/>
        </w:rPr>
        <w:t>sensing procedure</w:t>
      </w:r>
      <w:r>
        <w:rPr>
          <w:b/>
        </w:rPr>
        <w:t xml:space="preserve"> for resource selection. </w:t>
      </w:r>
    </w:p>
    <w:p w:rsidR="005857C5" w:rsidRPr="001401EB" w:rsidRDefault="005857C5" w:rsidP="005857C5">
      <w:pPr>
        <w:overflowPunct w:val="0"/>
        <w:adjustRightInd/>
        <w:snapToGrid/>
        <w:spacing w:after="180"/>
        <w:rPr>
          <w:b/>
          <w:kern w:val="2"/>
          <w:lang w:eastAsia="zh-CN"/>
        </w:rPr>
      </w:pPr>
      <w:r w:rsidRPr="001401EB">
        <w:rPr>
          <w:rFonts w:eastAsia="ＭＳ 明朝"/>
          <w:b/>
          <w:lang w:eastAsia="ja-JP"/>
        </w:rPr>
        <w:t xml:space="preserve">Proposal </w:t>
      </w:r>
      <w:r w:rsidR="000B4B81" w:rsidRPr="001401EB">
        <w:rPr>
          <w:rFonts w:eastAsia="ＭＳ 明朝"/>
          <w:b/>
          <w:lang w:eastAsia="ja-JP"/>
        </w:rPr>
        <w:t>1</w:t>
      </w:r>
      <w:r w:rsidR="00853334">
        <w:rPr>
          <w:rFonts w:eastAsia="ＭＳ 明朝"/>
          <w:b/>
          <w:lang w:eastAsia="ja-JP"/>
        </w:rPr>
        <w:t>3</w:t>
      </w:r>
      <w:r w:rsidRPr="001401EB">
        <w:rPr>
          <w:rFonts w:eastAsia="ＭＳ 明朝"/>
          <w:b/>
          <w:lang w:eastAsia="ja-JP"/>
        </w:rPr>
        <w:t xml:space="preserve">: </w:t>
      </w:r>
      <w:r w:rsidRPr="001401EB">
        <w:rPr>
          <w:b/>
          <w:kern w:val="2"/>
          <w:lang w:eastAsia="zh-CN"/>
        </w:rPr>
        <w:t>The QoS based resource pool selection and switching mechanism can be supported to assure the UE with a low latency packet to timely obtain the resource for its critical packets. Details of switching condition are FFS.</w:t>
      </w:r>
    </w:p>
    <w:p w:rsidR="00856A7E" w:rsidRPr="002444D2" w:rsidRDefault="00856A7E" w:rsidP="00945281">
      <w:pPr>
        <w:overflowPunct w:val="0"/>
        <w:adjustRightInd/>
        <w:snapToGrid/>
        <w:spacing w:after="180"/>
        <w:rPr>
          <w:b/>
          <w:lang w:eastAsia="zh-CN"/>
        </w:rPr>
      </w:pPr>
    </w:p>
    <w:p w:rsidR="001D780E" w:rsidRPr="00BC1E09" w:rsidRDefault="001D780E" w:rsidP="00CF195E">
      <w:pPr>
        <w:pStyle w:val="1"/>
        <w:numPr>
          <w:ilvl w:val="0"/>
          <w:numId w:val="0"/>
        </w:numPr>
        <w:ind w:left="432" w:hanging="432"/>
      </w:pPr>
      <w:bookmarkStart w:id="4" w:name="_Ref124589665"/>
      <w:bookmarkStart w:id="5" w:name="_Ref71620620"/>
      <w:bookmarkStart w:id="6" w:name="_Ref124671424"/>
      <w:r w:rsidRPr="00BC1E09">
        <w:t>References</w:t>
      </w:r>
    </w:p>
    <w:p w:rsidR="00136A23" w:rsidRPr="00BC1E09" w:rsidRDefault="00E259D2" w:rsidP="00CF195E">
      <w:pPr>
        <w:pStyle w:val="References"/>
      </w:pPr>
      <w:bookmarkStart w:id="7" w:name="_Ref167612875"/>
      <w:bookmarkStart w:id="8" w:name="_Ref167612671"/>
      <w:bookmarkEnd w:id="4"/>
      <w:bookmarkEnd w:id="5"/>
      <w:bookmarkEnd w:id="6"/>
      <w:r>
        <w:t xml:space="preserve">RP-181480, “New SID: Study on NR-V2X”, </w:t>
      </w:r>
      <w:r w:rsidR="00C04E2D" w:rsidRPr="00BC1E09">
        <w:t>Huawei, CATT, LG Electronics, HiSilicon, China Unicom</w:t>
      </w:r>
      <w:r w:rsidR="00FE6FB9" w:rsidRPr="00BC1E09">
        <w:t xml:space="preserve">, </w:t>
      </w:r>
      <w:bookmarkEnd w:id="7"/>
      <w:r>
        <w:t>La Jolla</w:t>
      </w:r>
      <w:r w:rsidR="00C04E2D" w:rsidRPr="00BC1E09">
        <w:t>,</w:t>
      </w:r>
      <w:r>
        <w:t xml:space="preserve"> USA, June 11</w:t>
      </w:r>
      <w:r w:rsidRPr="00E259D2">
        <w:rPr>
          <w:vertAlign w:val="superscript"/>
        </w:rPr>
        <w:t>th</w:t>
      </w:r>
      <w:r>
        <w:t xml:space="preserve"> – 14</w:t>
      </w:r>
      <w:r w:rsidRPr="00E259D2">
        <w:rPr>
          <w:vertAlign w:val="superscript"/>
        </w:rPr>
        <w:t>th</w:t>
      </w:r>
      <w:r>
        <w:t>, 2018</w:t>
      </w:r>
      <w:r w:rsidR="00C04E2D" w:rsidRPr="00BC1E09">
        <w:rPr>
          <w:rFonts w:hint="eastAsia"/>
          <w:lang w:eastAsia="zh-CN"/>
        </w:rPr>
        <w:t>.</w:t>
      </w:r>
      <w:bookmarkEnd w:id="8"/>
    </w:p>
    <w:bookmarkEnd w:id="2"/>
    <w:p w:rsidR="009B7896" w:rsidRPr="00BC1E09" w:rsidRDefault="00C4727B" w:rsidP="009B7896">
      <w:pPr>
        <w:pStyle w:val="References"/>
      </w:pPr>
      <w:r>
        <w:rPr>
          <w:lang w:eastAsia="zh-CN"/>
        </w:rPr>
        <w:t xml:space="preserve">3GPP </w:t>
      </w:r>
      <w:r w:rsidR="009B7896" w:rsidRPr="00BC1E09">
        <w:rPr>
          <w:rFonts w:hint="eastAsia"/>
          <w:lang w:eastAsia="zh-CN"/>
        </w:rPr>
        <w:t>TS 22.18</w:t>
      </w:r>
      <w:r w:rsidR="009B7896">
        <w:rPr>
          <w:rFonts w:hint="eastAsia"/>
          <w:lang w:eastAsia="zh-CN"/>
        </w:rPr>
        <w:t>6</w:t>
      </w:r>
      <w:r w:rsidR="009B7896" w:rsidRPr="00BC1E09">
        <w:rPr>
          <w:rFonts w:hint="eastAsia"/>
          <w:lang w:eastAsia="zh-CN"/>
        </w:rPr>
        <w:t xml:space="preserve">, </w:t>
      </w:r>
      <w:r w:rsidR="009B7896" w:rsidRPr="00BC1E09">
        <w:rPr>
          <w:lang w:eastAsia="zh-CN"/>
        </w:rPr>
        <w:t>“</w:t>
      </w:r>
      <w:r w:rsidR="009B7896" w:rsidRPr="00B3465D">
        <w:t>Enhancement of</w:t>
      </w:r>
      <w:r w:rsidR="009B7896">
        <w:t xml:space="preserve"> 3GPP support for V2X scenarios</w:t>
      </w:r>
      <w:r w:rsidR="009B7896" w:rsidRPr="00BC1E09">
        <w:t>;</w:t>
      </w:r>
      <w:r w:rsidR="009B7896" w:rsidRPr="00BC1E09">
        <w:rPr>
          <w:rFonts w:hint="eastAsia"/>
          <w:lang w:eastAsia="zh-CN"/>
        </w:rPr>
        <w:t xml:space="preserve"> Stage 1</w:t>
      </w:r>
      <w:r w:rsidR="009B7896" w:rsidRPr="00BC1E09">
        <w:rPr>
          <w:lang w:eastAsia="zh-CN"/>
        </w:rPr>
        <w:t>”</w:t>
      </w:r>
      <w:r w:rsidR="009B7896" w:rsidRPr="00BC1E09">
        <w:rPr>
          <w:rFonts w:hint="eastAsia"/>
          <w:lang w:eastAsia="zh-CN"/>
        </w:rPr>
        <w:t xml:space="preserve">, </w:t>
      </w:r>
      <w:r w:rsidR="009B7896" w:rsidRPr="00BC1E09">
        <w:t>V14.</w:t>
      </w:r>
      <w:r w:rsidR="009B7896" w:rsidRPr="00BC1E09">
        <w:rPr>
          <w:rFonts w:hint="eastAsia"/>
          <w:lang w:eastAsia="zh-CN"/>
        </w:rPr>
        <w:t>2</w:t>
      </w:r>
      <w:r w:rsidR="009B7896" w:rsidRPr="00BC1E09">
        <w:t>.</w:t>
      </w:r>
      <w:r w:rsidR="009B7896" w:rsidRPr="00BC1E09">
        <w:rPr>
          <w:rFonts w:hint="eastAsia"/>
          <w:lang w:eastAsia="zh-CN"/>
        </w:rPr>
        <w:t xml:space="preserve">1, </w:t>
      </w:r>
      <w:r w:rsidR="009B7896">
        <w:rPr>
          <w:rFonts w:hint="eastAsia"/>
          <w:lang w:eastAsia="zh-CN"/>
        </w:rPr>
        <w:t>March</w:t>
      </w:r>
      <w:r w:rsidR="009B7896" w:rsidRPr="00BC1E09">
        <w:rPr>
          <w:rFonts w:hint="eastAsia"/>
          <w:lang w:eastAsia="zh-CN"/>
        </w:rPr>
        <w:t xml:space="preserve"> 201</w:t>
      </w:r>
      <w:r w:rsidR="009B7896">
        <w:rPr>
          <w:rFonts w:hint="eastAsia"/>
          <w:lang w:eastAsia="zh-CN"/>
        </w:rPr>
        <w:t>7</w:t>
      </w:r>
      <w:r w:rsidR="009B7896" w:rsidRPr="00BC1E09">
        <w:rPr>
          <w:rFonts w:hint="eastAsia"/>
          <w:lang w:eastAsia="zh-CN"/>
        </w:rPr>
        <w:t>.</w:t>
      </w:r>
    </w:p>
    <w:p w:rsidR="005E4CAC" w:rsidRDefault="00C4727B" w:rsidP="00A34FD7">
      <w:pPr>
        <w:pStyle w:val="References"/>
        <w:rPr>
          <w:lang w:eastAsia="zh-CN"/>
        </w:rPr>
      </w:pPr>
      <w:r>
        <w:rPr>
          <w:lang w:eastAsia="zh-CN"/>
        </w:rPr>
        <w:t xml:space="preserve">3GPP </w:t>
      </w:r>
      <w:r w:rsidR="005E4CAC" w:rsidRPr="00BC1E09">
        <w:rPr>
          <w:rFonts w:hint="eastAsia"/>
          <w:lang w:eastAsia="zh-CN"/>
        </w:rPr>
        <w:t xml:space="preserve">TR 22.886, </w:t>
      </w:r>
      <w:r w:rsidR="005E4CAC" w:rsidRPr="00BC1E09">
        <w:rPr>
          <w:lang w:eastAsia="zh-CN"/>
        </w:rPr>
        <w:t>“Study on enhancement of 3GPP Support for 5G V2X Services”</w:t>
      </w:r>
      <w:r w:rsidR="005E4CAC" w:rsidRPr="00BC1E09">
        <w:rPr>
          <w:rFonts w:hint="eastAsia"/>
          <w:lang w:eastAsia="zh-CN"/>
        </w:rPr>
        <w:t>, V15.0.0, December 2016.</w:t>
      </w:r>
    </w:p>
    <w:p w:rsidR="00C4727B" w:rsidRPr="00507F09" w:rsidRDefault="0002131D" w:rsidP="002F56DB">
      <w:pPr>
        <w:pStyle w:val="References"/>
        <w:rPr>
          <w:lang w:eastAsia="zh-CN"/>
        </w:rPr>
      </w:pPr>
      <w:r w:rsidRPr="00507F09">
        <w:rPr>
          <w:rFonts w:eastAsia="ＭＳ 明朝"/>
          <w:kern w:val="2"/>
          <w:lang w:val="en-GB" w:eastAsia="ja-JP"/>
        </w:rPr>
        <w:t>R1-1810594</w:t>
      </w:r>
      <w:r w:rsidR="00C4727B" w:rsidRPr="0002131D">
        <w:rPr>
          <w:rFonts w:eastAsia="ＭＳ 明朝"/>
          <w:lang w:eastAsia="ja-JP"/>
        </w:rPr>
        <w:t>,</w:t>
      </w:r>
      <w:r w:rsidR="00C4727B">
        <w:rPr>
          <w:rFonts w:eastAsia="ＭＳ 明朝"/>
          <w:lang w:eastAsia="ja-JP"/>
        </w:rPr>
        <w:t xml:space="preserve"> “</w:t>
      </w:r>
      <w:r>
        <w:rPr>
          <w:rFonts w:eastAsia="ＭＳ 明朝"/>
          <w:lang w:eastAsia="ja-JP"/>
        </w:rPr>
        <w:t>Discussion on Uu-based NR sidelink resource allocation</w:t>
      </w:r>
      <w:r w:rsidR="00C4727B">
        <w:rPr>
          <w:rFonts w:eastAsia="ＭＳ 明朝"/>
          <w:lang w:eastAsia="ja-JP"/>
        </w:rPr>
        <w:t xml:space="preserve">”, </w:t>
      </w:r>
      <w:r w:rsidR="001608B9">
        <w:rPr>
          <w:rFonts w:eastAsia="ＭＳ 明朝"/>
          <w:lang w:eastAsia="ja-JP"/>
        </w:rPr>
        <w:t>Chengdu, China, Sep. 8</w:t>
      </w:r>
      <w:r w:rsidR="001608B9" w:rsidRPr="00507F09">
        <w:rPr>
          <w:rFonts w:eastAsia="ＭＳ 明朝"/>
          <w:vertAlign w:val="superscript"/>
          <w:lang w:eastAsia="ja-JP"/>
        </w:rPr>
        <w:t>th</w:t>
      </w:r>
      <w:r w:rsidR="001608B9">
        <w:rPr>
          <w:rFonts w:eastAsia="ＭＳ 明朝"/>
          <w:lang w:eastAsia="ja-JP"/>
        </w:rPr>
        <w:t xml:space="preserve"> – 12</w:t>
      </w:r>
      <w:r w:rsidR="001608B9" w:rsidRPr="00507F09">
        <w:rPr>
          <w:rFonts w:eastAsia="ＭＳ 明朝"/>
          <w:vertAlign w:val="superscript"/>
          <w:lang w:eastAsia="ja-JP"/>
        </w:rPr>
        <w:t>th</w:t>
      </w:r>
      <w:r w:rsidR="001608B9">
        <w:rPr>
          <w:rFonts w:eastAsia="ＭＳ 明朝"/>
          <w:lang w:eastAsia="ja-JP"/>
        </w:rPr>
        <w:t>, 2018.</w:t>
      </w:r>
    </w:p>
    <w:p w:rsidR="001608B9" w:rsidRDefault="001608B9" w:rsidP="002F56DB">
      <w:pPr>
        <w:pStyle w:val="References"/>
        <w:rPr>
          <w:rFonts w:eastAsia="ＭＳ 明朝"/>
          <w:lang w:eastAsia="ja-JP"/>
        </w:rPr>
      </w:pPr>
      <w:r w:rsidRPr="00507F09">
        <w:rPr>
          <w:rFonts w:eastAsia="ＭＳ 明朝"/>
          <w:lang w:eastAsia="ja-JP"/>
        </w:rPr>
        <w:t>R1-1808300, “Discussion on latency performance of Uu-based sidelink resource allocation</w:t>
      </w:r>
      <w:r>
        <w:rPr>
          <w:rFonts w:eastAsia="ＭＳ 明朝"/>
          <w:lang w:eastAsia="ja-JP"/>
        </w:rPr>
        <w:t>”, Gothenburg, Sweden, Aug. 20</w:t>
      </w:r>
      <w:r w:rsidRPr="00507F09">
        <w:rPr>
          <w:rFonts w:eastAsia="ＭＳ 明朝"/>
          <w:vertAlign w:val="superscript"/>
          <w:lang w:eastAsia="ja-JP"/>
        </w:rPr>
        <w:t>th</w:t>
      </w:r>
      <w:r>
        <w:rPr>
          <w:rFonts w:eastAsia="ＭＳ 明朝"/>
          <w:lang w:eastAsia="ja-JP"/>
        </w:rPr>
        <w:t xml:space="preserve"> – 24</w:t>
      </w:r>
      <w:r w:rsidRPr="00507F09">
        <w:rPr>
          <w:rFonts w:eastAsia="ＭＳ 明朝"/>
          <w:vertAlign w:val="superscript"/>
          <w:lang w:eastAsia="ja-JP"/>
        </w:rPr>
        <w:t>th</w:t>
      </w:r>
      <w:r w:rsidRPr="00507F09">
        <w:rPr>
          <w:rFonts w:eastAsia="ＭＳ 明朝"/>
          <w:lang w:eastAsia="ja-JP"/>
        </w:rPr>
        <w:t>, 2018.</w:t>
      </w:r>
    </w:p>
    <w:p w:rsidR="001608B9" w:rsidRPr="00F5428D" w:rsidRDefault="001608B9">
      <w:pPr>
        <w:pStyle w:val="References"/>
        <w:rPr>
          <w:lang w:eastAsia="zh-CN"/>
        </w:rPr>
      </w:pPr>
      <w:r w:rsidRPr="001C286B">
        <w:rPr>
          <w:rFonts w:eastAsia="ＭＳ 明朝"/>
          <w:kern w:val="2"/>
          <w:lang w:val="en-GB" w:eastAsia="ja-JP"/>
        </w:rPr>
        <w:t>R1-181059</w:t>
      </w:r>
      <w:r>
        <w:rPr>
          <w:rFonts w:eastAsia="ＭＳ 明朝"/>
          <w:kern w:val="2"/>
          <w:lang w:val="en-GB" w:eastAsia="ja-JP"/>
        </w:rPr>
        <w:t>3</w:t>
      </w:r>
      <w:r w:rsidRPr="001C286B">
        <w:rPr>
          <w:rFonts w:eastAsia="ＭＳ 明朝"/>
          <w:lang w:eastAsia="ja-JP"/>
        </w:rPr>
        <w:t>,</w:t>
      </w:r>
      <w:r>
        <w:rPr>
          <w:rFonts w:eastAsia="ＭＳ 明朝"/>
          <w:lang w:eastAsia="ja-JP"/>
        </w:rPr>
        <w:t xml:space="preserve"> “resource allocation for NR V2X sidelink communication considering low latency requirement”, Chengdu, China, Sep. 8</w:t>
      </w:r>
      <w:r w:rsidRPr="001C286B">
        <w:rPr>
          <w:rFonts w:eastAsia="ＭＳ 明朝"/>
          <w:vertAlign w:val="superscript"/>
          <w:lang w:eastAsia="ja-JP"/>
        </w:rPr>
        <w:t>th</w:t>
      </w:r>
      <w:r>
        <w:rPr>
          <w:rFonts w:eastAsia="ＭＳ 明朝"/>
          <w:lang w:eastAsia="ja-JP"/>
        </w:rPr>
        <w:t xml:space="preserve"> – 12</w:t>
      </w:r>
      <w:r w:rsidRPr="001C286B">
        <w:rPr>
          <w:rFonts w:eastAsia="ＭＳ 明朝"/>
          <w:vertAlign w:val="superscript"/>
          <w:lang w:eastAsia="ja-JP"/>
        </w:rPr>
        <w:t>th</w:t>
      </w:r>
      <w:r>
        <w:rPr>
          <w:rFonts w:eastAsia="ＭＳ 明朝"/>
          <w:lang w:eastAsia="ja-JP"/>
        </w:rPr>
        <w:t>, 2018.</w:t>
      </w:r>
    </w:p>
    <w:p w:rsidR="00F5428D" w:rsidRPr="00F5428D" w:rsidRDefault="006D5772" w:rsidP="00DD1A58">
      <w:pPr>
        <w:pStyle w:val="References"/>
        <w:rPr>
          <w:lang w:eastAsia="zh-CN"/>
        </w:rPr>
      </w:pPr>
      <w:hyperlink r:id="rId13" w:history="1">
        <w:r w:rsidR="00F5428D" w:rsidRPr="00F5428D">
          <w:rPr>
            <w:rStyle w:val="a5"/>
            <w:color w:val="auto"/>
            <w:u w:val="none"/>
          </w:rPr>
          <w:t>R1-1812410</w:t>
        </w:r>
      </w:hyperlink>
      <w:r w:rsidR="00F5428D" w:rsidRPr="00F5428D">
        <w:t>,</w:t>
      </w:r>
      <w:r w:rsidR="00F5428D" w:rsidRPr="00F5428D">
        <w:tab/>
      </w:r>
      <w:r w:rsidR="00F5428D" w:rsidRPr="00F5428D">
        <w:rPr>
          <w:rFonts w:eastAsia="ＭＳ 明朝"/>
          <w:lang w:eastAsia="ja-JP"/>
        </w:rPr>
        <w:t>“</w:t>
      </w:r>
      <w:r w:rsidR="00F5428D" w:rsidRPr="00F5428D">
        <w:t>Resource allocation for NR V2X sidelink communication,”</w:t>
      </w:r>
      <w:r w:rsidR="00F5428D" w:rsidRPr="00F5428D">
        <w:tab/>
        <w:t>Spokane, WA, US, November 12</w:t>
      </w:r>
      <w:r w:rsidR="00F5428D" w:rsidRPr="00F5428D">
        <w:rPr>
          <w:vertAlign w:val="superscript"/>
        </w:rPr>
        <w:t>th</w:t>
      </w:r>
      <w:r w:rsidR="00F5428D" w:rsidRPr="00F5428D">
        <w:t xml:space="preserve"> – 16</w:t>
      </w:r>
      <w:r w:rsidR="00F5428D" w:rsidRPr="00F5428D">
        <w:rPr>
          <w:vertAlign w:val="superscript"/>
        </w:rPr>
        <w:t>th</w:t>
      </w:r>
      <w:r w:rsidR="00F5428D" w:rsidRPr="00F5428D">
        <w:t xml:space="preserve"> , 2018</w:t>
      </w:r>
    </w:p>
    <w:sectPr w:rsidR="00F5428D" w:rsidRPr="00F542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9C3" w:rsidRDefault="00C279C3">
      <w:r>
        <w:separator/>
      </w:r>
    </w:p>
  </w:endnote>
  <w:endnote w:type="continuationSeparator" w:id="0">
    <w:p w:rsidR="00C279C3" w:rsidRDefault="00C2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9C3" w:rsidRDefault="00C279C3">
      <w:r>
        <w:separator/>
      </w:r>
    </w:p>
  </w:footnote>
  <w:footnote w:type="continuationSeparator" w:id="0">
    <w:p w:rsidR="00C279C3" w:rsidRDefault="00C27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87A95"/>
    <w:multiLevelType w:val="multilevel"/>
    <w:tmpl w:val="12FC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7C3206"/>
    <w:multiLevelType w:val="multilevel"/>
    <w:tmpl w:val="2AF20BC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216EFC"/>
    <w:multiLevelType w:val="hybridMultilevel"/>
    <w:tmpl w:val="3154DB44"/>
    <w:lvl w:ilvl="0" w:tplc="3C3AC594">
      <w:start w:val="1"/>
      <w:numFmt w:val="bullet"/>
      <w:lvlText w:val=""/>
      <w:lvlJc w:val="left"/>
      <w:pPr>
        <w:tabs>
          <w:tab w:val="num" w:pos="720"/>
        </w:tabs>
        <w:ind w:left="720" w:hanging="360"/>
      </w:pPr>
      <w:rPr>
        <w:rFonts w:ascii="Wingdings" w:hAnsi="Wingdings" w:hint="default"/>
      </w:rPr>
    </w:lvl>
    <w:lvl w:ilvl="1" w:tplc="64407A82" w:tentative="1">
      <w:start w:val="1"/>
      <w:numFmt w:val="bullet"/>
      <w:lvlText w:val=""/>
      <w:lvlJc w:val="left"/>
      <w:pPr>
        <w:tabs>
          <w:tab w:val="num" w:pos="1440"/>
        </w:tabs>
        <w:ind w:left="1440" w:hanging="360"/>
      </w:pPr>
      <w:rPr>
        <w:rFonts w:ascii="Wingdings" w:hAnsi="Wingdings" w:hint="default"/>
      </w:rPr>
    </w:lvl>
    <w:lvl w:ilvl="2" w:tplc="60B0AC0C" w:tentative="1">
      <w:start w:val="1"/>
      <w:numFmt w:val="bullet"/>
      <w:lvlText w:val=""/>
      <w:lvlJc w:val="left"/>
      <w:pPr>
        <w:tabs>
          <w:tab w:val="num" w:pos="2160"/>
        </w:tabs>
        <w:ind w:left="2160" w:hanging="360"/>
      </w:pPr>
      <w:rPr>
        <w:rFonts w:ascii="Wingdings" w:hAnsi="Wingdings" w:hint="default"/>
      </w:rPr>
    </w:lvl>
    <w:lvl w:ilvl="3" w:tplc="FB6A940A" w:tentative="1">
      <w:start w:val="1"/>
      <w:numFmt w:val="bullet"/>
      <w:lvlText w:val=""/>
      <w:lvlJc w:val="left"/>
      <w:pPr>
        <w:tabs>
          <w:tab w:val="num" w:pos="2880"/>
        </w:tabs>
        <w:ind w:left="2880" w:hanging="360"/>
      </w:pPr>
      <w:rPr>
        <w:rFonts w:ascii="Wingdings" w:hAnsi="Wingdings" w:hint="default"/>
      </w:rPr>
    </w:lvl>
    <w:lvl w:ilvl="4" w:tplc="C290A91C" w:tentative="1">
      <w:start w:val="1"/>
      <w:numFmt w:val="bullet"/>
      <w:lvlText w:val=""/>
      <w:lvlJc w:val="left"/>
      <w:pPr>
        <w:tabs>
          <w:tab w:val="num" w:pos="3600"/>
        </w:tabs>
        <w:ind w:left="3600" w:hanging="360"/>
      </w:pPr>
      <w:rPr>
        <w:rFonts w:ascii="Wingdings" w:hAnsi="Wingdings" w:hint="default"/>
      </w:rPr>
    </w:lvl>
    <w:lvl w:ilvl="5" w:tplc="0FF6B71A" w:tentative="1">
      <w:start w:val="1"/>
      <w:numFmt w:val="bullet"/>
      <w:lvlText w:val=""/>
      <w:lvlJc w:val="left"/>
      <w:pPr>
        <w:tabs>
          <w:tab w:val="num" w:pos="4320"/>
        </w:tabs>
        <w:ind w:left="4320" w:hanging="360"/>
      </w:pPr>
      <w:rPr>
        <w:rFonts w:ascii="Wingdings" w:hAnsi="Wingdings" w:hint="default"/>
      </w:rPr>
    </w:lvl>
    <w:lvl w:ilvl="6" w:tplc="03B21D2E" w:tentative="1">
      <w:start w:val="1"/>
      <w:numFmt w:val="bullet"/>
      <w:lvlText w:val=""/>
      <w:lvlJc w:val="left"/>
      <w:pPr>
        <w:tabs>
          <w:tab w:val="num" w:pos="5040"/>
        </w:tabs>
        <w:ind w:left="5040" w:hanging="360"/>
      </w:pPr>
      <w:rPr>
        <w:rFonts w:ascii="Wingdings" w:hAnsi="Wingdings" w:hint="default"/>
      </w:rPr>
    </w:lvl>
    <w:lvl w:ilvl="7" w:tplc="D8688676" w:tentative="1">
      <w:start w:val="1"/>
      <w:numFmt w:val="bullet"/>
      <w:lvlText w:val=""/>
      <w:lvlJc w:val="left"/>
      <w:pPr>
        <w:tabs>
          <w:tab w:val="num" w:pos="5760"/>
        </w:tabs>
        <w:ind w:left="5760" w:hanging="360"/>
      </w:pPr>
      <w:rPr>
        <w:rFonts w:ascii="Wingdings" w:hAnsi="Wingdings" w:hint="default"/>
      </w:rPr>
    </w:lvl>
    <w:lvl w:ilvl="8" w:tplc="F70ACB3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094D7D"/>
    <w:multiLevelType w:val="hybridMultilevel"/>
    <w:tmpl w:val="F0A476C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995EE8"/>
    <w:multiLevelType w:val="hybridMultilevel"/>
    <w:tmpl w:val="6018D5F4"/>
    <w:lvl w:ilvl="0" w:tplc="68DADA34">
      <w:start w:val="1"/>
      <w:numFmt w:val="bullet"/>
      <w:lvlText w:val=""/>
      <w:lvlJc w:val="left"/>
      <w:pPr>
        <w:tabs>
          <w:tab w:val="num" w:pos="720"/>
        </w:tabs>
        <w:ind w:left="720" w:hanging="360"/>
      </w:pPr>
      <w:rPr>
        <w:rFonts w:ascii="Wingdings" w:hAnsi="Wingdings" w:hint="default"/>
      </w:rPr>
    </w:lvl>
    <w:lvl w:ilvl="1" w:tplc="B4E2E836">
      <w:start w:val="1"/>
      <w:numFmt w:val="bullet"/>
      <w:lvlText w:val=""/>
      <w:lvlJc w:val="left"/>
      <w:pPr>
        <w:tabs>
          <w:tab w:val="num" w:pos="1440"/>
        </w:tabs>
        <w:ind w:left="1440" w:hanging="360"/>
      </w:pPr>
      <w:rPr>
        <w:rFonts w:ascii="Wingdings" w:hAnsi="Wingdings" w:hint="default"/>
      </w:rPr>
    </w:lvl>
    <w:lvl w:ilvl="2" w:tplc="216225EA" w:tentative="1">
      <w:start w:val="1"/>
      <w:numFmt w:val="bullet"/>
      <w:lvlText w:val=""/>
      <w:lvlJc w:val="left"/>
      <w:pPr>
        <w:tabs>
          <w:tab w:val="num" w:pos="2160"/>
        </w:tabs>
        <w:ind w:left="2160" w:hanging="360"/>
      </w:pPr>
      <w:rPr>
        <w:rFonts w:ascii="Wingdings" w:hAnsi="Wingdings" w:hint="default"/>
      </w:rPr>
    </w:lvl>
    <w:lvl w:ilvl="3" w:tplc="0D20DE36" w:tentative="1">
      <w:start w:val="1"/>
      <w:numFmt w:val="bullet"/>
      <w:lvlText w:val=""/>
      <w:lvlJc w:val="left"/>
      <w:pPr>
        <w:tabs>
          <w:tab w:val="num" w:pos="2880"/>
        </w:tabs>
        <w:ind w:left="2880" w:hanging="360"/>
      </w:pPr>
      <w:rPr>
        <w:rFonts w:ascii="Wingdings" w:hAnsi="Wingdings" w:hint="default"/>
      </w:rPr>
    </w:lvl>
    <w:lvl w:ilvl="4" w:tplc="72F45964" w:tentative="1">
      <w:start w:val="1"/>
      <w:numFmt w:val="bullet"/>
      <w:lvlText w:val=""/>
      <w:lvlJc w:val="left"/>
      <w:pPr>
        <w:tabs>
          <w:tab w:val="num" w:pos="3600"/>
        </w:tabs>
        <w:ind w:left="3600" w:hanging="360"/>
      </w:pPr>
      <w:rPr>
        <w:rFonts w:ascii="Wingdings" w:hAnsi="Wingdings" w:hint="default"/>
      </w:rPr>
    </w:lvl>
    <w:lvl w:ilvl="5" w:tplc="D5303C60" w:tentative="1">
      <w:start w:val="1"/>
      <w:numFmt w:val="bullet"/>
      <w:lvlText w:val=""/>
      <w:lvlJc w:val="left"/>
      <w:pPr>
        <w:tabs>
          <w:tab w:val="num" w:pos="4320"/>
        </w:tabs>
        <w:ind w:left="4320" w:hanging="360"/>
      </w:pPr>
      <w:rPr>
        <w:rFonts w:ascii="Wingdings" w:hAnsi="Wingdings" w:hint="default"/>
      </w:rPr>
    </w:lvl>
    <w:lvl w:ilvl="6" w:tplc="A2668AE8" w:tentative="1">
      <w:start w:val="1"/>
      <w:numFmt w:val="bullet"/>
      <w:lvlText w:val=""/>
      <w:lvlJc w:val="left"/>
      <w:pPr>
        <w:tabs>
          <w:tab w:val="num" w:pos="5040"/>
        </w:tabs>
        <w:ind w:left="5040" w:hanging="360"/>
      </w:pPr>
      <w:rPr>
        <w:rFonts w:ascii="Wingdings" w:hAnsi="Wingdings" w:hint="default"/>
      </w:rPr>
    </w:lvl>
    <w:lvl w:ilvl="7" w:tplc="70446A3E" w:tentative="1">
      <w:start w:val="1"/>
      <w:numFmt w:val="bullet"/>
      <w:lvlText w:val=""/>
      <w:lvlJc w:val="left"/>
      <w:pPr>
        <w:tabs>
          <w:tab w:val="num" w:pos="5760"/>
        </w:tabs>
        <w:ind w:left="5760" w:hanging="360"/>
      </w:pPr>
      <w:rPr>
        <w:rFonts w:ascii="Wingdings" w:hAnsi="Wingdings" w:hint="default"/>
      </w:rPr>
    </w:lvl>
    <w:lvl w:ilvl="8" w:tplc="43C427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233C251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BD245E"/>
    <w:multiLevelType w:val="hybridMultilevel"/>
    <w:tmpl w:val="AABC7342"/>
    <w:lvl w:ilvl="0" w:tplc="47E0BD74">
      <w:start w:val="1"/>
      <w:numFmt w:val="bullet"/>
      <w:lvlText w:val="-"/>
      <w:lvlJc w:val="left"/>
      <w:pPr>
        <w:ind w:left="860" w:hanging="420"/>
      </w:pPr>
      <w:rPr>
        <w:rFonts w:ascii="SimSun" w:eastAsia="SimSun" w:hAnsi="SimSu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BB3F4F"/>
    <w:multiLevelType w:val="multilevel"/>
    <w:tmpl w:val="7A906378"/>
    <w:numStyleLink w:val="3GPPListofBullets"/>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16032F7"/>
    <w:multiLevelType w:val="hybridMultilevel"/>
    <w:tmpl w:val="DA00EE8A"/>
    <w:lvl w:ilvl="0" w:tplc="BED0C6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FA14A1F"/>
    <w:multiLevelType w:val="hybridMultilevel"/>
    <w:tmpl w:val="B63CD460"/>
    <w:lvl w:ilvl="0" w:tplc="6B38A90C">
      <w:start w:val="2"/>
      <w:numFmt w:val="bullet"/>
      <w:lvlText w:val="-"/>
      <w:lvlJc w:val="left"/>
      <w:pPr>
        <w:ind w:left="640" w:hanging="420"/>
      </w:pPr>
      <w:rPr>
        <w:rFonts w:ascii="Times New Roman" w:eastAsia="ＭＳ 明朝" w:hAnsi="Times New Roman" w:cs="Times New Roman"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2"/>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8"/>
  </w:num>
  <w:num w:numId="8">
    <w:abstractNumId w:val="2"/>
  </w:num>
  <w:num w:numId="9">
    <w:abstractNumId w:val="14"/>
  </w:num>
  <w:num w:numId="10">
    <w:abstractNumId w:val="19"/>
  </w:num>
  <w:num w:numId="11">
    <w:abstractNumId w:val="4"/>
  </w:num>
  <w:num w:numId="12">
    <w:abstractNumId w:val="11"/>
  </w:num>
  <w:num w:numId="13">
    <w:abstractNumId w:val="16"/>
  </w:num>
  <w:num w:numId="14">
    <w:abstractNumId w:val="17"/>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2"/>
  </w:num>
  <w:num w:numId="24">
    <w:abstractNumId w:val="9"/>
  </w:num>
  <w:num w:numId="25">
    <w:abstractNumId w:val="20"/>
  </w:num>
  <w:num w:numId="26">
    <w:abstractNumId w:val="6"/>
  </w:num>
  <w:num w:numId="27">
    <w:abstractNumId w:val="13"/>
  </w:num>
  <w:num w:numId="28">
    <w:abstractNumId w:val="21"/>
  </w:num>
  <w:num w:numId="29">
    <w:abstractNumId w:val="1"/>
  </w:num>
  <w:num w:numId="30">
    <w:abstractNumId w:val="3"/>
  </w:num>
  <w:num w:numId="3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ja-JP"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08C0"/>
    <w:rsid w:val="0002131D"/>
    <w:rsid w:val="00023388"/>
    <w:rsid w:val="00023425"/>
    <w:rsid w:val="00023D1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34B7"/>
    <w:rsid w:val="000435E4"/>
    <w:rsid w:val="00046796"/>
    <w:rsid w:val="000467FD"/>
    <w:rsid w:val="00046AAF"/>
    <w:rsid w:val="00047225"/>
    <w:rsid w:val="00047E60"/>
    <w:rsid w:val="000528C3"/>
    <w:rsid w:val="00052AD2"/>
    <w:rsid w:val="000530DF"/>
    <w:rsid w:val="00054184"/>
    <w:rsid w:val="00054E0C"/>
    <w:rsid w:val="0005541D"/>
    <w:rsid w:val="000565C8"/>
    <w:rsid w:val="00057DC8"/>
    <w:rsid w:val="0006021D"/>
    <w:rsid w:val="00060376"/>
    <w:rsid w:val="00060737"/>
    <w:rsid w:val="000612E1"/>
    <w:rsid w:val="000614FE"/>
    <w:rsid w:val="000626EA"/>
    <w:rsid w:val="000656FF"/>
    <w:rsid w:val="00065D38"/>
    <w:rsid w:val="00066D6E"/>
    <w:rsid w:val="00067DD1"/>
    <w:rsid w:val="00070447"/>
    <w:rsid w:val="000706E7"/>
    <w:rsid w:val="00070B00"/>
    <w:rsid w:val="00070EF8"/>
    <w:rsid w:val="00071192"/>
    <w:rsid w:val="000713A7"/>
    <w:rsid w:val="00072A80"/>
    <w:rsid w:val="00072FBF"/>
    <w:rsid w:val="000731A0"/>
    <w:rsid w:val="000732CE"/>
    <w:rsid w:val="000736C1"/>
    <w:rsid w:val="00073797"/>
    <w:rsid w:val="00073DEC"/>
    <w:rsid w:val="00074473"/>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756"/>
    <w:rsid w:val="00087913"/>
    <w:rsid w:val="00087ABA"/>
    <w:rsid w:val="000902DC"/>
    <w:rsid w:val="000911AE"/>
    <w:rsid w:val="00093697"/>
    <w:rsid w:val="00093D42"/>
    <w:rsid w:val="00093DD0"/>
    <w:rsid w:val="0009408B"/>
    <w:rsid w:val="00094A16"/>
    <w:rsid w:val="00094DE6"/>
    <w:rsid w:val="00096356"/>
    <w:rsid w:val="000976E0"/>
    <w:rsid w:val="00097C99"/>
    <w:rsid w:val="000A06B1"/>
    <w:rsid w:val="000A0ED9"/>
    <w:rsid w:val="000A0F14"/>
    <w:rsid w:val="000A1441"/>
    <w:rsid w:val="000A1A06"/>
    <w:rsid w:val="000A1B60"/>
    <w:rsid w:val="000A21B4"/>
    <w:rsid w:val="000A2CC7"/>
    <w:rsid w:val="000A2ED6"/>
    <w:rsid w:val="000A4205"/>
    <w:rsid w:val="000A4A19"/>
    <w:rsid w:val="000A6351"/>
    <w:rsid w:val="000A63D6"/>
    <w:rsid w:val="000A70E1"/>
    <w:rsid w:val="000A7B38"/>
    <w:rsid w:val="000B0343"/>
    <w:rsid w:val="000B0EF4"/>
    <w:rsid w:val="000B2985"/>
    <w:rsid w:val="000B2C88"/>
    <w:rsid w:val="000B3342"/>
    <w:rsid w:val="000B4790"/>
    <w:rsid w:val="000B4B81"/>
    <w:rsid w:val="000B51FA"/>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7B49"/>
    <w:rsid w:val="000C7B4C"/>
    <w:rsid w:val="000C7DD6"/>
    <w:rsid w:val="000D0565"/>
    <w:rsid w:val="000D0E4E"/>
    <w:rsid w:val="000D113C"/>
    <w:rsid w:val="000D12D1"/>
    <w:rsid w:val="000D159A"/>
    <w:rsid w:val="000D1796"/>
    <w:rsid w:val="000D22CC"/>
    <w:rsid w:val="000D28E0"/>
    <w:rsid w:val="000D2B6D"/>
    <w:rsid w:val="000D36AE"/>
    <w:rsid w:val="000D38A1"/>
    <w:rsid w:val="000D3955"/>
    <w:rsid w:val="000D4C4E"/>
    <w:rsid w:val="000D5077"/>
    <w:rsid w:val="000D5362"/>
    <w:rsid w:val="000D57F8"/>
    <w:rsid w:val="000D5851"/>
    <w:rsid w:val="000D5C60"/>
    <w:rsid w:val="000D71E2"/>
    <w:rsid w:val="000D73A5"/>
    <w:rsid w:val="000E07D6"/>
    <w:rsid w:val="000E1380"/>
    <w:rsid w:val="000E18DF"/>
    <w:rsid w:val="000E3CD1"/>
    <w:rsid w:val="000E4693"/>
    <w:rsid w:val="000E4FB9"/>
    <w:rsid w:val="000E59A0"/>
    <w:rsid w:val="000E5DBA"/>
    <w:rsid w:val="000E7A84"/>
    <w:rsid w:val="000F09D2"/>
    <w:rsid w:val="000F15BC"/>
    <w:rsid w:val="000F15D5"/>
    <w:rsid w:val="000F180A"/>
    <w:rsid w:val="000F1C92"/>
    <w:rsid w:val="000F2EEE"/>
    <w:rsid w:val="000F3697"/>
    <w:rsid w:val="000F7F58"/>
    <w:rsid w:val="00100128"/>
    <w:rsid w:val="00100FF3"/>
    <w:rsid w:val="0010117E"/>
    <w:rsid w:val="00101B81"/>
    <w:rsid w:val="001026CA"/>
    <w:rsid w:val="001043C2"/>
    <w:rsid w:val="001043E1"/>
    <w:rsid w:val="0010505A"/>
    <w:rsid w:val="001052C8"/>
    <w:rsid w:val="00105CC7"/>
    <w:rsid w:val="00107779"/>
    <w:rsid w:val="001078C2"/>
    <w:rsid w:val="00107E1C"/>
    <w:rsid w:val="00110243"/>
    <w:rsid w:val="0011104D"/>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0F6"/>
    <w:rsid w:val="001232F8"/>
    <w:rsid w:val="00123654"/>
    <w:rsid w:val="00124D84"/>
    <w:rsid w:val="001250DD"/>
    <w:rsid w:val="00125733"/>
    <w:rsid w:val="00125C3F"/>
    <w:rsid w:val="001263AA"/>
    <w:rsid w:val="001276BF"/>
    <w:rsid w:val="00130779"/>
    <w:rsid w:val="001307A1"/>
    <w:rsid w:val="00130AE7"/>
    <w:rsid w:val="001321D3"/>
    <w:rsid w:val="00133599"/>
    <w:rsid w:val="00133BF7"/>
    <w:rsid w:val="00134B88"/>
    <w:rsid w:val="00136A23"/>
    <w:rsid w:val="00136B99"/>
    <w:rsid w:val="001374E1"/>
    <w:rsid w:val="001401EB"/>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2835"/>
    <w:rsid w:val="001528BA"/>
    <w:rsid w:val="001559FA"/>
    <w:rsid w:val="00156374"/>
    <w:rsid w:val="001565DE"/>
    <w:rsid w:val="001577D8"/>
    <w:rsid w:val="00157FC3"/>
    <w:rsid w:val="00160739"/>
    <w:rsid w:val="001608B9"/>
    <w:rsid w:val="0016271E"/>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723"/>
    <w:rsid w:val="00177EFE"/>
    <w:rsid w:val="00177FC1"/>
    <w:rsid w:val="001815A2"/>
    <w:rsid w:val="00181FC1"/>
    <w:rsid w:val="0018231E"/>
    <w:rsid w:val="00183034"/>
    <w:rsid w:val="001830F7"/>
    <w:rsid w:val="00183EE6"/>
    <w:rsid w:val="00184504"/>
    <w:rsid w:val="00184DC7"/>
    <w:rsid w:val="0018588A"/>
    <w:rsid w:val="001860D1"/>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3671"/>
    <w:rsid w:val="001A673E"/>
    <w:rsid w:val="001A7763"/>
    <w:rsid w:val="001B1430"/>
    <w:rsid w:val="001B1F11"/>
    <w:rsid w:val="001B2669"/>
    <w:rsid w:val="001B3964"/>
    <w:rsid w:val="001B4452"/>
    <w:rsid w:val="001B466C"/>
    <w:rsid w:val="001B4F34"/>
    <w:rsid w:val="001B52EC"/>
    <w:rsid w:val="001B554A"/>
    <w:rsid w:val="001B6564"/>
    <w:rsid w:val="001B691A"/>
    <w:rsid w:val="001C02D8"/>
    <w:rsid w:val="001C04E3"/>
    <w:rsid w:val="001C2378"/>
    <w:rsid w:val="001C2524"/>
    <w:rsid w:val="001C3A6F"/>
    <w:rsid w:val="001C3E42"/>
    <w:rsid w:val="001C3EE9"/>
    <w:rsid w:val="001C3FA4"/>
    <w:rsid w:val="001C40F9"/>
    <w:rsid w:val="001C458B"/>
    <w:rsid w:val="001C5D4F"/>
    <w:rsid w:val="001C64C0"/>
    <w:rsid w:val="001C69DA"/>
    <w:rsid w:val="001C6F06"/>
    <w:rsid w:val="001D02FF"/>
    <w:rsid w:val="001D0943"/>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36E4"/>
    <w:rsid w:val="001E379D"/>
    <w:rsid w:val="001E3A3C"/>
    <w:rsid w:val="001E4064"/>
    <w:rsid w:val="001E5C23"/>
    <w:rsid w:val="001E7504"/>
    <w:rsid w:val="001E76DF"/>
    <w:rsid w:val="001F0E9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1F7B29"/>
    <w:rsid w:val="00200D2C"/>
    <w:rsid w:val="002019D8"/>
    <w:rsid w:val="00201B64"/>
    <w:rsid w:val="00201EC7"/>
    <w:rsid w:val="0020349A"/>
    <w:rsid w:val="002034B4"/>
    <w:rsid w:val="00204032"/>
    <w:rsid w:val="00204BAD"/>
    <w:rsid w:val="00204D60"/>
    <w:rsid w:val="00205134"/>
    <w:rsid w:val="00205176"/>
    <w:rsid w:val="00205627"/>
    <w:rsid w:val="00205659"/>
    <w:rsid w:val="002056D0"/>
    <w:rsid w:val="00210860"/>
    <w:rsid w:val="00210B6A"/>
    <w:rsid w:val="00212BD3"/>
    <w:rsid w:val="00212CB6"/>
    <w:rsid w:val="00212E37"/>
    <w:rsid w:val="002140FF"/>
    <w:rsid w:val="0021524C"/>
    <w:rsid w:val="00220894"/>
    <w:rsid w:val="002209DB"/>
    <w:rsid w:val="002212A8"/>
    <w:rsid w:val="002240DF"/>
    <w:rsid w:val="00224952"/>
    <w:rsid w:val="00224DD2"/>
    <w:rsid w:val="00224E7B"/>
    <w:rsid w:val="002256AB"/>
    <w:rsid w:val="00225A6A"/>
    <w:rsid w:val="00225AC7"/>
    <w:rsid w:val="00225ACC"/>
    <w:rsid w:val="00231C25"/>
    <w:rsid w:val="00231C6F"/>
    <w:rsid w:val="0023235E"/>
    <w:rsid w:val="00232A90"/>
    <w:rsid w:val="00234151"/>
    <w:rsid w:val="00234F8C"/>
    <w:rsid w:val="002352D3"/>
    <w:rsid w:val="002353CA"/>
    <w:rsid w:val="00235542"/>
    <w:rsid w:val="00235F2C"/>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835"/>
    <w:rsid w:val="00280AB1"/>
    <w:rsid w:val="00283E90"/>
    <w:rsid w:val="00284BAE"/>
    <w:rsid w:val="002859AF"/>
    <w:rsid w:val="002867B3"/>
    <w:rsid w:val="00286AE7"/>
    <w:rsid w:val="00287243"/>
    <w:rsid w:val="00290647"/>
    <w:rsid w:val="00291385"/>
    <w:rsid w:val="00291422"/>
    <w:rsid w:val="00291C7F"/>
    <w:rsid w:val="0029237F"/>
    <w:rsid w:val="00292715"/>
    <w:rsid w:val="00293E57"/>
    <w:rsid w:val="002947D1"/>
    <w:rsid w:val="002948DF"/>
    <w:rsid w:val="00294D90"/>
    <w:rsid w:val="002A128B"/>
    <w:rsid w:val="002A1E92"/>
    <w:rsid w:val="002A204D"/>
    <w:rsid w:val="002A2325"/>
    <w:rsid w:val="002A2616"/>
    <w:rsid w:val="002A26E1"/>
    <w:rsid w:val="002A368A"/>
    <w:rsid w:val="002A4065"/>
    <w:rsid w:val="002A59F0"/>
    <w:rsid w:val="002A601D"/>
    <w:rsid w:val="002A638F"/>
    <w:rsid w:val="002A6432"/>
    <w:rsid w:val="002A6F25"/>
    <w:rsid w:val="002A6FD3"/>
    <w:rsid w:val="002B0A7D"/>
    <w:rsid w:val="002B1A69"/>
    <w:rsid w:val="002B2723"/>
    <w:rsid w:val="002B303A"/>
    <w:rsid w:val="002B3A32"/>
    <w:rsid w:val="002B4996"/>
    <w:rsid w:val="002B538E"/>
    <w:rsid w:val="002B5DCA"/>
    <w:rsid w:val="002B6BDC"/>
    <w:rsid w:val="002B75B0"/>
    <w:rsid w:val="002B7EAF"/>
    <w:rsid w:val="002C0355"/>
    <w:rsid w:val="002C099C"/>
    <w:rsid w:val="002C0B74"/>
    <w:rsid w:val="002C0C8B"/>
    <w:rsid w:val="002C0CBB"/>
    <w:rsid w:val="002C1201"/>
    <w:rsid w:val="002C1460"/>
    <w:rsid w:val="002C20F2"/>
    <w:rsid w:val="002C3442"/>
    <w:rsid w:val="002C38B2"/>
    <w:rsid w:val="002C3F9C"/>
    <w:rsid w:val="002C5AFA"/>
    <w:rsid w:val="002D0439"/>
    <w:rsid w:val="002D11B7"/>
    <w:rsid w:val="002D1B21"/>
    <w:rsid w:val="002D3BBC"/>
    <w:rsid w:val="002D438A"/>
    <w:rsid w:val="002D5738"/>
    <w:rsid w:val="002D5E53"/>
    <w:rsid w:val="002E0319"/>
    <w:rsid w:val="002E1681"/>
    <w:rsid w:val="002E179B"/>
    <w:rsid w:val="002E1C9E"/>
    <w:rsid w:val="002E257B"/>
    <w:rsid w:val="002E3C65"/>
    <w:rsid w:val="002E3F5B"/>
    <w:rsid w:val="002E4362"/>
    <w:rsid w:val="002E63D9"/>
    <w:rsid w:val="002E640E"/>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07C38"/>
    <w:rsid w:val="003100C8"/>
    <w:rsid w:val="00311161"/>
    <w:rsid w:val="00311254"/>
    <w:rsid w:val="00312400"/>
    <w:rsid w:val="00312739"/>
    <w:rsid w:val="0031295A"/>
    <w:rsid w:val="00312D10"/>
    <w:rsid w:val="00314C2F"/>
    <w:rsid w:val="00316C7D"/>
    <w:rsid w:val="003178D0"/>
    <w:rsid w:val="003178DA"/>
    <w:rsid w:val="00317D57"/>
    <w:rsid w:val="00317DB8"/>
    <w:rsid w:val="00320618"/>
    <w:rsid w:val="00320712"/>
    <w:rsid w:val="0032100B"/>
    <w:rsid w:val="0032105E"/>
    <w:rsid w:val="00321AA3"/>
    <w:rsid w:val="00321BD7"/>
    <w:rsid w:val="0032260F"/>
    <w:rsid w:val="003228DA"/>
    <w:rsid w:val="00323D6B"/>
    <w:rsid w:val="00325DA9"/>
    <w:rsid w:val="00325EA8"/>
    <w:rsid w:val="00326957"/>
    <w:rsid w:val="00326AE2"/>
    <w:rsid w:val="0032753D"/>
    <w:rsid w:val="00330288"/>
    <w:rsid w:val="00331426"/>
    <w:rsid w:val="0033171D"/>
    <w:rsid w:val="00331FC3"/>
    <w:rsid w:val="003336B3"/>
    <w:rsid w:val="0033479B"/>
    <w:rsid w:val="003359FF"/>
    <w:rsid w:val="00335B75"/>
    <w:rsid w:val="00335D8C"/>
    <w:rsid w:val="00336072"/>
    <w:rsid w:val="003363A1"/>
    <w:rsid w:val="00337546"/>
    <w:rsid w:val="0034226D"/>
    <w:rsid w:val="00342972"/>
    <w:rsid w:val="00342FDD"/>
    <w:rsid w:val="0034382A"/>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5635"/>
    <w:rsid w:val="00397C1D"/>
    <w:rsid w:val="003A112D"/>
    <w:rsid w:val="003A180F"/>
    <w:rsid w:val="003A18DD"/>
    <w:rsid w:val="003A20C8"/>
    <w:rsid w:val="003A2C29"/>
    <w:rsid w:val="003A2EC3"/>
    <w:rsid w:val="003A36F2"/>
    <w:rsid w:val="003A3D39"/>
    <w:rsid w:val="003A3EC7"/>
    <w:rsid w:val="003A40B4"/>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6E8"/>
    <w:rsid w:val="003E07AE"/>
    <w:rsid w:val="003E12F2"/>
    <w:rsid w:val="003E14FC"/>
    <w:rsid w:val="003E2976"/>
    <w:rsid w:val="003E2E8C"/>
    <w:rsid w:val="003E4858"/>
    <w:rsid w:val="003E5356"/>
    <w:rsid w:val="003E6316"/>
    <w:rsid w:val="003E6884"/>
    <w:rsid w:val="003E6AC5"/>
    <w:rsid w:val="003F0096"/>
    <w:rsid w:val="003F0850"/>
    <w:rsid w:val="003F0D12"/>
    <w:rsid w:val="003F0D95"/>
    <w:rsid w:val="003F160C"/>
    <w:rsid w:val="003F324F"/>
    <w:rsid w:val="003F33BC"/>
    <w:rsid w:val="003F3D4E"/>
    <w:rsid w:val="003F477E"/>
    <w:rsid w:val="003F69AF"/>
    <w:rsid w:val="003F6CD2"/>
    <w:rsid w:val="003F788D"/>
    <w:rsid w:val="0040126E"/>
    <w:rsid w:val="00401A21"/>
    <w:rsid w:val="004020D4"/>
    <w:rsid w:val="004021B6"/>
    <w:rsid w:val="0040304B"/>
    <w:rsid w:val="004040CA"/>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3D3B"/>
    <w:rsid w:val="0042626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3608"/>
    <w:rsid w:val="004461D9"/>
    <w:rsid w:val="00446654"/>
    <w:rsid w:val="00446AC6"/>
    <w:rsid w:val="0044759B"/>
    <w:rsid w:val="00447F54"/>
    <w:rsid w:val="00450202"/>
    <w:rsid w:val="00450B7E"/>
    <w:rsid w:val="0045136B"/>
    <w:rsid w:val="00451659"/>
    <w:rsid w:val="00451C7E"/>
    <w:rsid w:val="00453BB6"/>
    <w:rsid w:val="00453CAA"/>
    <w:rsid w:val="004546E1"/>
    <w:rsid w:val="00454CE0"/>
    <w:rsid w:val="00455113"/>
    <w:rsid w:val="004556BC"/>
    <w:rsid w:val="00456421"/>
    <w:rsid w:val="00456DAB"/>
    <w:rsid w:val="004604DE"/>
    <w:rsid w:val="004609A2"/>
    <w:rsid w:val="00460CC3"/>
    <w:rsid w:val="00460E86"/>
    <w:rsid w:val="00462E5F"/>
    <w:rsid w:val="004646B4"/>
    <w:rsid w:val="0046476A"/>
    <w:rsid w:val="00464A88"/>
    <w:rsid w:val="004651A0"/>
    <w:rsid w:val="00466532"/>
    <w:rsid w:val="00466FB0"/>
    <w:rsid w:val="00467488"/>
    <w:rsid w:val="0047083E"/>
    <w:rsid w:val="00470EB5"/>
    <w:rsid w:val="0047107E"/>
    <w:rsid w:val="0047246C"/>
    <w:rsid w:val="0047286B"/>
    <w:rsid w:val="00472E27"/>
    <w:rsid w:val="00474220"/>
    <w:rsid w:val="00474829"/>
    <w:rsid w:val="004752D3"/>
    <w:rsid w:val="004754E1"/>
    <w:rsid w:val="00475CE0"/>
    <w:rsid w:val="00476827"/>
    <w:rsid w:val="00476BD4"/>
    <w:rsid w:val="00477C35"/>
    <w:rsid w:val="00480466"/>
    <w:rsid w:val="004804A1"/>
    <w:rsid w:val="00480988"/>
    <w:rsid w:val="00480E05"/>
    <w:rsid w:val="00482BBE"/>
    <w:rsid w:val="00483A12"/>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97F5E"/>
    <w:rsid w:val="004A0E38"/>
    <w:rsid w:val="004A0F39"/>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0B8C"/>
    <w:rsid w:val="004C0C83"/>
    <w:rsid w:val="004C1840"/>
    <w:rsid w:val="004C24C9"/>
    <w:rsid w:val="004C31B6"/>
    <w:rsid w:val="004C3BA4"/>
    <w:rsid w:val="004C5319"/>
    <w:rsid w:val="004C621F"/>
    <w:rsid w:val="004C6C46"/>
    <w:rsid w:val="004C7923"/>
    <w:rsid w:val="004C7948"/>
    <w:rsid w:val="004C7BB8"/>
    <w:rsid w:val="004C7C60"/>
    <w:rsid w:val="004D0DFE"/>
    <w:rsid w:val="004D1D91"/>
    <w:rsid w:val="004D22C3"/>
    <w:rsid w:val="004D3116"/>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07F09"/>
    <w:rsid w:val="005106E1"/>
    <w:rsid w:val="0051178E"/>
    <w:rsid w:val="00511E92"/>
    <w:rsid w:val="00511F15"/>
    <w:rsid w:val="0051318C"/>
    <w:rsid w:val="00513AE9"/>
    <w:rsid w:val="005142CD"/>
    <w:rsid w:val="005143C9"/>
    <w:rsid w:val="005157A9"/>
    <w:rsid w:val="00516B45"/>
    <w:rsid w:val="005173A7"/>
    <w:rsid w:val="005177E1"/>
    <w:rsid w:val="00520C0A"/>
    <w:rsid w:val="005218B6"/>
    <w:rsid w:val="00522589"/>
    <w:rsid w:val="00524545"/>
    <w:rsid w:val="005255BF"/>
    <w:rsid w:val="005257DE"/>
    <w:rsid w:val="00525E51"/>
    <w:rsid w:val="0052709E"/>
    <w:rsid w:val="00527200"/>
    <w:rsid w:val="00530157"/>
    <w:rsid w:val="00530EA2"/>
    <w:rsid w:val="005318DE"/>
    <w:rsid w:val="00531EBE"/>
    <w:rsid w:val="00532F8B"/>
    <w:rsid w:val="00533737"/>
    <w:rsid w:val="00535B79"/>
    <w:rsid w:val="00535D7C"/>
    <w:rsid w:val="00536579"/>
    <w:rsid w:val="00536C1E"/>
    <w:rsid w:val="0053703C"/>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80E48"/>
    <w:rsid w:val="00580F0A"/>
    <w:rsid w:val="00581246"/>
    <w:rsid w:val="00582C3A"/>
    <w:rsid w:val="00582E1A"/>
    <w:rsid w:val="00583147"/>
    <w:rsid w:val="00584416"/>
    <w:rsid w:val="00584699"/>
    <w:rsid w:val="00584B39"/>
    <w:rsid w:val="00585028"/>
    <w:rsid w:val="005854D1"/>
    <w:rsid w:val="005857C5"/>
    <w:rsid w:val="00585F5B"/>
    <w:rsid w:val="0058620A"/>
    <w:rsid w:val="00586535"/>
    <w:rsid w:val="0058768D"/>
    <w:rsid w:val="00587FC0"/>
    <w:rsid w:val="005906AD"/>
    <w:rsid w:val="00590DA6"/>
    <w:rsid w:val="00591381"/>
    <w:rsid w:val="00591C7D"/>
    <w:rsid w:val="005921E7"/>
    <w:rsid w:val="00592222"/>
    <w:rsid w:val="00592B03"/>
    <w:rsid w:val="005938FD"/>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A6868"/>
    <w:rsid w:val="005B0542"/>
    <w:rsid w:val="005B2225"/>
    <w:rsid w:val="005B2799"/>
    <w:rsid w:val="005B2803"/>
    <w:rsid w:val="005B2B77"/>
    <w:rsid w:val="005B3D4A"/>
    <w:rsid w:val="005B4D87"/>
    <w:rsid w:val="005B5482"/>
    <w:rsid w:val="005B7DD1"/>
    <w:rsid w:val="005C00A0"/>
    <w:rsid w:val="005C17F1"/>
    <w:rsid w:val="005C1D2E"/>
    <w:rsid w:val="005C28FA"/>
    <w:rsid w:val="005C2C93"/>
    <w:rsid w:val="005C40F4"/>
    <w:rsid w:val="005C43BE"/>
    <w:rsid w:val="005C44F3"/>
    <w:rsid w:val="005C712D"/>
    <w:rsid w:val="005C75C2"/>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3E2"/>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F70"/>
    <w:rsid w:val="006130F7"/>
    <w:rsid w:val="00613AF8"/>
    <w:rsid w:val="00613D8E"/>
    <w:rsid w:val="006142E0"/>
    <w:rsid w:val="0061495E"/>
    <w:rsid w:val="00616112"/>
    <w:rsid w:val="00616DBB"/>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2E9"/>
    <w:rsid w:val="006547F3"/>
    <w:rsid w:val="006549A0"/>
    <w:rsid w:val="00654B38"/>
    <w:rsid w:val="00654B83"/>
    <w:rsid w:val="00655061"/>
    <w:rsid w:val="0065510C"/>
    <w:rsid w:val="00655B63"/>
    <w:rsid w:val="006571F6"/>
    <w:rsid w:val="006618CC"/>
    <w:rsid w:val="00662111"/>
    <w:rsid w:val="00662118"/>
    <w:rsid w:val="006638AD"/>
    <w:rsid w:val="00663C02"/>
    <w:rsid w:val="00665929"/>
    <w:rsid w:val="00666AF3"/>
    <w:rsid w:val="0066732C"/>
    <w:rsid w:val="006679F5"/>
    <w:rsid w:val="00667B77"/>
    <w:rsid w:val="006711D6"/>
    <w:rsid w:val="006716DA"/>
    <w:rsid w:val="006728ED"/>
    <w:rsid w:val="00672C53"/>
    <w:rsid w:val="006732B1"/>
    <w:rsid w:val="0067446F"/>
    <w:rsid w:val="006746A4"/>
    <w:rsid w:val="00675558"/>
    <w:rsid w:val="00675611"/>
    <w:rsid w:val="00675A60"/>
    <w:rsid w:val="0067697E"/>
    <w:rsid w:val="00677443"/>
    <w:rsid w:val="00677597"/>
    <w:rsid w:val="0067769A"/>
    <w:rsid w:val="006806A3"/>
    <w:rsid w:val="006806A6"/>
    <w:rsid w:val="00681211"/>
    <w:rsid w:val="0068132E"/>
    <w:rsid w:val="00681B36"/>
    <w:rsid w:val="00682E14"/>
    <w:rsid w:val="0068436C"/>
    <w:rsid w:val="0068545E"/>
    <w:rsid w:val="00685580"/>
    <w:rsid w:val="00685FD4"/>
    <w:rsid w:val="00686612"/>
    <w:rsid w:val="0068661E"/>
    <w:rsid w:val="006871F3"/>
    <w:rsid w:val="00690A49"/>
    <w:rsid w:val="00690BB6"/>
    <w:rsid w:val="006914DE"/>
    <w:rsid w:val="00691B30"/>
    <w:rsid w:val="00693E1B"/>
    <w:rsid w:val="00693E1F"/>
    <w:rsid w:val="00693ECB"/>
    <w:rsid w:val="00693F06"/>
    <w:rsid w:val="00694797"/>
    <w:rsid w:val="0069489C"/>
    <w:rsid w:val="00695656"/>
    <w:rsid w:val="00695887"/>
    <w:rsid w:val="00697733"/>
    <w:rsid w:val="006A0015"/>
    <w:rsid w:val="006A1F13"/>
    <w:rsid w:val="006A254E"/>
    <w:rsid w:val="006A2C30"/>
    <w:rsid w:val="006A301C"/>
    <w:rsid w:val="006A3E2B"/>
    <w:rsid w:val="006A6E17"/>
    <w:rsid w:val="006B120D"/>
    <w:rsid w:val="006B146E"/>
    <w:rsid w:val="006B17E7"/>
    <w:rsid w:val="006B19E8"/>
    <w:rsid w:val="006B1A8A"/>
    <w:rsid w:val="006B1FD5"/>
    <w:rsid w:val="006B555A"/>
    <w:rsid w:val="006B5A3C"/>
    <w:rsid w:val="006B600A"/>
    <w:rsid w:val="006B6635"/>
    <w:rsid w:val="006B79AB"/>
    <w:rsid w:val="006B7D22"/>
    <w:rsid w:val="006B7D2C"/>
    <w:rsid w:val="006C1019"/>
    <w:rsid w:val="006C2BB5"/>
    <w:rsid w:val="006C2BEE"/>
    <w:rsid w:val="006C2FC5"/>
    <w:rsid w:val="006C370F"/>
    <w:rsid w:val="006C3AD8"/>
    <w:rsid w:val="006C4516"/>
    <w:rsid w:val="006C455E"/>
    <w:rsid w:val="006C4853"/>
    <w:rsid w:val="006C5958"/>
    <w:rsid w:val="006C5B4F"/>
    <w:rsid w:val="006C5FAD"/>
    <w:rsid w:val="006C643C"/>
    <w:rsid w:val="006C6B32"/>
    <w:rsid w:val="006C6E3A"/>
    <w:rsid w:val="006C6FD7"/>
    <w:rsid w:val="006C7F8A"/>
    <w:rsid w:val="006D00DB"/>
    <w:rsid w:val="006D0361"/>
    <w:rsid w:val="006D0F94"/>
    <w:rsid w:val="006D16B0"/>
    <w:rsid w:val="006D2182"/>
    <w:rsid w:val="006D2444"/>
    <w:rsid w:val="006D254B"/>
    <w:rsid w:val="006D289B"/>
    <w:rsid w:val="006D3BE1"/>
    <w:rsid w:val="006D48FC"/>
    <w:rsid w:val="006D5504"/>
    <w:rsid w:val="006D5772"/>
    <w:rsid w:val="006D62BC"/>
    <w:rsid w:val="006D6450"/>
    <w:rsid w:val="006D6939"/>
    <w:rsid w:val="006D7EB0"/>
    <w:rsid w:val="006E0138"/>
    <w:rsid w:val="006E0BB0"/>
    <w:rsid w:val="006E12C3"/>
    <w:rsid w:val="006E2529"/>
    <w:rsid w:val="006E412F"/>
    <w:rsid w:val="006E45F3"/>
    <w:rsid w:val="006E4A2F"/>
    <w:rsid w:val="006E4ED4"/>
    <w:rsid w:val="006E5E19"/>
    <w:rsid w:val="006E61C3"/>
    <w:rsid w:val="006E76A5"/>
    <w:rsid w:val="006E7925"/>
    <w:rsid w:val="006E799D"/>
    <w:rsid w:val="006E7E6D"/>
    <w:rsid w:val="006F0593"/>
    <w:rsid w:val="006F1064"/>
    <w:rsid w:val="006F1EB7"/>
    <w:rsid w:val="006F30D6"/>
    <w:rsid w:val="006F52E5"/>
    <w:rsid w:val="006F6066"/>
    <w:rsid w:val="006F6850"/>
    <w:rsid w:val="006F6C17"/>
    <w:rsid w:val="006F707E"/>
    <w:rsid w:val="007001DC"/>
    <w:rsid w:val="007010B0"/>
    <w:rsid w:val="00701A1D"/>
    <w:rsid w:val="007025CB"/>
    <w:rsid w:val="007034AA"/>
    <w:rsid w:val="00703C9D"/>
    <w:rsid w:val="0070490C"/>
    <w:rsid w:val="007053D8"/>
    <w:rsid w:val="00705C38"/>
    <w:rsid w:val="00706465"/>
    <w:rsid w:val="0070695A"/>
    <w:rsid w:val="0070782D"/>
    <w:rsid w:val="007109C2"/>
    <w:rsid w:val="00711340"/>
    <w:rsid w:val="00712C42"/>
    <w:rsid w:val="00712FCD"/>
    <w:rsid w:val="0071381B"/>
    <w:rsid w:val="00713DE4"/>
    <w:rsid w:val="00714C47"/>
    <w:rsid w:val="0071537A"/>
    <w:rsid w:val="00716462"/>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49A"/>
    <w:rsid w:val="00735769"/>
    <w:rsid w:val="00736DD8"/>
    <w:rsid w:val="0074076A"/>
    <w:rsid w:val="00741011"/>
    <w:rsid w:val="00741AF4"/>
    <w:rsid w:val="00741DCC"/>
    <w:rsid w:val="0074203A"/>
    <w:rsid w:val="007427B5"/>
    <w:rsid w:val="00742865"/>
    <w:rsid w:val="0074296C"/>
    <w:rsid w:val="00742C83"/>
    <w:rsid w:val="0074360F"/>
    <w:rsid w:val="00743FC8"/>
    <w:rsid w:val="00744A64"/>
    <w:rsid w:val="00744D47"/>
    <w:rsid w:val="00744EA0"/>
    <w:rsid w:val="0074638D"/>
    <w:rsid w:val="00746484"/>
    <w:rsid w:val="00746512"/>
    <w:rsid w:val="0074704F"/>
    <w:rsid w:val="00747F48"/>
    <w:rsid w:val="00747F4C"/>
    <w:rsid w:val="00751091"/>
    <w:rsid w:val="00751A34"/>
    <w:rsid w:val="00751B83"/>
    <w:rsid w:val="00754359"/>
    <w:rsid w:val="00754411"/>
    <w:rsid w:val="00754BD9"/>
    <w:rsid w:val="00754E7A"/>
    <w:rsid w:val="0075540C"/>
    <w:rsid w:val="00755DB1"/>
    <w:rsid w:val="007574FC"/>
    <w:rsid w:val="00757C5C"/>
    <w:rsid w:val="00760645"/>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BCA"/>
    <w:rsid w:val="00774FF5"/>
    <w:rsid w:val="007750B3"/>
    <w:rsid w:val="00775F76"/>
    <w:rsid w:val="00776AEA"/>
    <w:rsid w:val="00777BA0"/>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2A27"/>
    <w:rsid w:val="007932C7"/>
    <w:rsid w:val="00794924"/>
    <w:rsid w:val="00794E33"/>
    <w:rsid w:val="00796958"/>
    <w:rsid w:val="007A0BC2"/>
    <w:rsid w:val="007A1F44"/>
    <w:rsid w:val="007A23FF"/>
    <w:rsid w:val="007A295B"/>
    <w:rsid w:val="007A3424"/>
    <w:rsid w:val="007A35EF"/>
    <w:rsid w:val="007A43A2"/>
    <w:rsid w:val="007A4D04"/>
    <w:rsid w:val="007A536E"/>
    <w:rsid w:val="007A7A96"/>
    <w:rsid w:val="007B03AF"/>
    <w:rsid w:val="007B1543"/>
    <w:rsid w:val="007B1AC0"/>
    <w:rsid w:val="007B270A"/>
    <w:rsid w:val="007B2D3B"/>
    <w:rsid w:val="007B52CD"/>
    <w:rsid w:val="007B7DC1"/>
    <w:rsid w:val="007B7EDB"/>
    <w:rsid w:val="007C19AD"/>
    <w:rsid w:val="007C2057"/>
    <w:rsid w:val="007C3598"/>
    <w:rsid w:val="007C3FA8"/>
    <w:rsid w:val="007C68DA"/>
    <w:rsid w:val="007D229A"/>
    <w:rsid w:val="007D2F44"/>
    <w:rsid w:val="007D2F4D"/>
    <w:rsid w:val="007D4178"/>
    <w:rsid w:val="007D4D33"/>
    <w:rsid w:val="007D7175"/>
    <w:rsid w:val="007E0505"/>
    <w:rsid w:val="007E1369"/>
    <w:rsid w:val="007E1A1B"/>
    <w:rsid w:val="007E1A88"/>
    <w:rsid w:val="007E2961"/>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2E74"/>
    <w:rsid w:val="00804139"/>
    <w:rsid w:val="00804762"/>
    <w:rsid w:val="00804B92"/>
    <w:rsid w:val="00804D9B"/>
    <w:rsid w:val="00804E0F"/>
    <w:rsid w:val="00804E21"/>
    <w:rsid w:val="00805092"/>
    <w:rsid w:val="00805DAD"/>
    <w:rsid w:val="00806AAF"/>
    <w:rsid w:val="008070AC"/>
    <w:rsid w:val="008101FD"/>
    <w:rsid w:val="00810D8D"/>
    <w:rsid w:val="00811835"/>
    <w:rsid w:val="0081320C"/>
    <w:rsid w:val="0081514C"/>
    <w:rsid w:val="0081581D"/>
    <w:rsid w:val="00816E4D"/>
    <w:rsid w:val="008172BE"/>
    <w:rsid w:val="00817B71"/>
    <w:rsid w:val="00820244"/>
    <w:rsid w:val="008221B3"/>
    <w:rsid w:val="0082248E"/>
    <w:rsid w:val="00824FDF"/>
    <w:rsid w:val="00825125"/>
    <w:rsid w:val="008257CC"/>
    <w:rsid w:val="00826D00"/>
    <w:rsid w:val="008274BF"/>
    <w:rsid w:val="00830DC3"/>
    <w:rsid w:val="00831555"/>
    <w:rsid w:val="00831F52"/>
    <w:rsid w:val="00831FE8"/>
    <w:rsid w:val="00832154"/>
    <w:rsid w:val="00832F5C"/>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3334"/>
    <w:rsid w:val="008548F5"/>
    <w:rsid w:val="00856662"/>
    <w:rsid w:val="00856833"/>
    <w:rsid w:val="00856840"/>
    <w:rsid w:val="00856A7E"/>
    <w:rsid w:val="0086087C"/>
    <w:rsid w:val="00860D8E"/>
    <w:rsid w:val="0086275E"/>
    <w:rsid w:val="00862EC9"/>
    <w:rsid w:val="00864440"/>
    <w:rsid w:val="00864D76"/>
    <w:rsid w:val="008650FC"/>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80F30"/>
    <w:rsid w:val="00881F67"/>
    <w:rsid w:val="008833E8"/>
    <w:rsid w:val="00886577"/>
    <w:rsid w:val="00887B48"/>
    <w:rsid w:val="00887D6C"/>
    <w:rsid w:val="00891533"/>
    <w:rsid w:val="0089176E"/>
    <w:rsid w:val="008917E0"/>
    <w:rsid w:val="00892365"/>
    <w:rsid w:val="00892BE5"/>
    <w:rsid w:val="00893689"/>
    <w:rsid w:val="0089387C"/>
    <w:rsid w:val="0089444E"/>
    <w:rsid w:val="008949DF"/>
    <w:rsid w:val="008951DB"/>
    <w:rsid w:val="008955E6"/>
    <w:rsid w:val="00896C81"/>
    <w:rsid w:val="00896D83"/>
    <w:rsid w:val="008A0AB2"/>
    <w:rsid w:val="008A0CFC"/>
    <w:rsid w:val="008A12FE"/>
    <w:rsid w:val="008A28B6"/>
    <w:rsid w:val="008A2BB1"/>
    <w:rsid w:val="008A2DB7"/>
    <w:rsid w:val="008A3466"/>
    <w:rsid w:val="008A389F"/>
    <w:rsid w:val="008A3D02"/>
    <w:rsid w:val="008A3E92"/>
    <w:rsid w:val="008A51E7"/>
    <w:rsid w:val="008A5940"/>
    <w:rsid w:val="008A70CB"/>
    <w:rsid w:val="008A73B2"/>
    <w:rsid w:val="008A7969"/>
    <w:rsid w:val="008B043F"/>
    <w:rsid w:val="008B0808"/>
    <w:rsid w:val="008B0AEC"/>
    <w:rsid w:val="008B121C"/>
    <w:rsid w:val="008B1E53"/>
    <w:rsid w:val="008B1E5B"/>
    <w:rsid w:val="008B389D"/>
    <w:rsid w:val="008B3C5C"/>
    <w:rsid w:val="008B5299"/>
    <w:rsid w:val="008B5A5F"/>
    <w:rsid w:val="008B5AB0"/>
    <w:rsid w:val="008B6054"/>
    <w:rsid w:val="008B6FAF"/>
    <w:rsid w:val="008B7B08"/>
    <w:rsid w:val="008C0735"/>
    <w:rsid w:val="008C13F0"/>
    <w:rsid w:val="008C1F26"/>
    <w:rsid w:val="008C2A3A"/>
    <w:rsid w:val="008C2D7E"/>
    <w:rsid w:val="008C4010"/>
    <w:rsid w:val="008C4C7E"/>
    <w:rsid w:val="008C5C46"/>
    <w:rsid w:val="008C6184"/>
    <w:rsid w:val="008C6DFD"/>
    <w:rsid w:val="008C7217"/>
    <w:rsid w:val="008C785E"/>
    <w:rsid w:val="008D0AFB"/>
    <w:rsid w:val="008D1511"/>
    <w:rsid w:val="008D2C2B"/>
    <w:rsid w:val="008D32A0"/>
    <w:rsid w:val="008D32DF"/>
    <w:rsid w:val="008D35E9"/>
    <w:rsid w:val="008D3959"/>
    <w:rsid w:val="008D3966"/>
    <w:rsid w:val="008D4352"/>
    <w:rsid w:val="008D454F"/>
    <w:rsid w:val="008D60BC"/>
    <w:rsid w:val="008D6CA5"/>
    <w:rsid w:val="008D6D7B"/>
    <w:rsid w:val="008D6E85"/>
    <w:rsid w:val="008D79EA"/>
    <w:rsid w:val="008D7D83"/>
    <w:rsid w:val="008D7EB7"/>
    <w:rsid w:val="008E0EB8"/>
    <w:rsid w:val="008E10A6"/>
    <w:rsid w:val="008E1271"/>
    <w:rsid w:val="008E2251"/>
    <w:rsid w:val="008E24B3"/>
    <w:rsid w:val="008E24CA"/>
    <w:rsid w:val="008E2F6E"/>
    <w:rsid w:val="008E38AD"/>
    <w:rsid w:val="008E3EEC"/>
    <w:rsid w:val="008E5BF2"/>
    <w:rsid w:val="008E5C81"/>
    <w:rsid w:val="008E6E38"/>
    <w:rsid w:val="008E70EB"/>
    <w:rsid w:val="008E7D1A"/>
    <w:rsid w:val="008F0A38"/>
    <w:rsid w:val="008F0F84"/>
    <w:rsid w:val="008F1014"/>
    <w:rsid w:val="008F11C9"/>
    <w:rsid w:val="008F23D8"/>
    <w:rsid w:val="008F2FD5"/>
    <w:rsid w:val="008F37E5"/>
    <w:rsid w:val="008F48C2"/>
    <w:rsid w:val="008F5115"/>
    <w:rsid w:val="008F5840"/>
    <w:rsid w:val="008F5EEF"/>
    <w:rsid w:val="008F66FE"/>
    <w:rsid w:val="008F72CC"/>
    <w:rsid w:val="008F72CD"/>
    <w:rsid w:val="00903802"/>
    <w:rsid w:val="0090408C"/>
    <w:rsid w:val="0090696D"/>
    <w:rsid w:val="00906CD6"/>
    <w:rsid w:val="00906E4D"/>
    <w:rsid w:val="00906F31"/>
    <w:rsid w:val="009078B3"/>
    <w:rsid w:val="00907A77"/>
    <w:rsid w:val="00907E00"/>
    <w:rsid w:val="0091088D"/>
    <w:rsid w:val="00910FC9"/>
    <w:rsid w:val="0091291A"/>
    <w:rsid w:val="00913612"/>
    <w:rsid w:val="0091366A"/>
    <w:rsid w:val="00913824"/>
    <w:rsid w:val="0091487C"/>
    <w:rsid w:val="00915757"/>
    <w:rsid w:val="009159B3"/>
    <w:rsid w:val="00916181"/>
    <w:rsid w:val="00916AD9"/>
    <w:rsid w:val="009204C5"/>
    <w:rsid w:val="0092180D"/>
    <w:rsid w:val="009232C9"/>
    <w:rsid w:val="00923608"/>
    <w:rsid w:val="009238E5"/>
    <w:rsid w:val="00923F12"/>
    <w:rsid w:val="00924FF8"/>
    <w:rsid w:val="0092584A"/>
    <w:rsid w:val="00925BA8"/>
    <w:rsid w:val="00926DA7"/>
    <w:rsid w:val="00927F8B"/>
    <w:rsid w:val="0093094D"/>
    <w:rsid w:val="00930A43"/>
    <w:rsid w:val="009323A5"/>
    <w:rsid w:val="00932567"/>
    <w:rsid w:val="009325A6"/>
    <w:rsid w:val="009328C7"/>
    <w:rsid w:val="00933140"/>
    <w:rsid w:val="00933196"/>
    <w:rsid w:val="009336EC"/>
    <w:rsid w:val="00933F56"/>
    <w:rsid w:val="0093488A"/>
    <w:rsid w:val="00934C13"/>
    <w:rsid w:val="00935228"/>
    <w:rsid w:val="009355A2"/>
    <w:rsid w:val="00935F9E"/>
    <w:rsid w:val="00936D98"/>
    <w:rsid w:val="00937367"/>
    <w:rsid w:val="009411FF"/>
    <w:rsid w:val="00942C80"/>
    <w:rsid w:val="00943197"/>
    <w:rsid w:val="009435F2"/>
    <w:rsid w:val="00943833"/>
    <w:rsid w:val="00945180"/>
    <w:rsid w:val="00945281"/>
    <w:rsid w:val="0094590C"/>
    <w:rsid w:val="00946355"/>
    <w:rsid w:val="009468B7"/>
    <w:rsid w:val="0094724E"/>
    <w:rsid w:val="00947973"/>
    <w:rsid w:val="00947BE6"/>
    <w:rsid w:val="0095048D"/>
    <w:rsid w:val="00950A25"/>
    <w:rsid w:val="00951ADB"/>
    <w:rsid w:val="00952812"/>
    <w:rsid w:val="0095380C"/>
    <w:rsid w:val="009538E2"/>
    <w:rsid w:val="00953923"/>
    <w:rsid w:val="00954353"/>
    <w:rsid w:val="00955C0A"/>
    <w:rsid w:val="00955C4F"/>
    <w:rsid w:val="00960FE8"/>
    <w:rsid w:val="00963673"/>
    <w:rsid w:val="0096498A"/>
    <w:rsid w:val="009657F1"/>
    <w:rsid w:val="00965B46"/>
    <w:rsid w:val="0096625D"/>
    <w:rsid w:val="009709F8"/>
    <w:rsid w:val="00972929"/>
    <w:rsid w:val="00972F91"/>
    <w:rsid w:val="00973827"/>
    <w:rsid w:val="009742D3"/>
    <w:rsid w:val="00977BA7"/>
    <w:rsid w:val="00980517"/>
    <w:rsid w:val="00981390"/>
    <w:rsid w:val="0098194F"/>
    <w:rsid w:val="009826C8"/>
    <w:rsid w:val="009836E4"/>
    <w:rsid w:val="0098412F"/>
    <w:rsid w:val="009848EB"/>
    <w:rsid w:val="00985E6A"/>
    <w:rsid w:val="00985F28"/>
    <w:rsid w:val="00986149"/>
    <w:rsid w:val="00986176"/>
    <w:rsid w:val="00986E7F"/>
    <w:rsid w:val="00986FC3"/>
    <w:rsid w:val="00987536"/>
    <w:rsid w:val="00990BD5"/>
    <w:rsid w:val="0099196F"/>
    <w:rsid w:val="00992B98"/>
    <w:rsid w:val="0099359F"/>
    <w:rsid w:val="00994871"/>
    <w:rsid w:val="00994E08"/>
    <w:rsid w:val="009951F9"/>
    <w:rsid w:val="00995C95"/>
    <w:rsid w:val="00995E85"/>
    <w:rsid w:val="00996468"/>
    <w:rsid w:val="00996735"/>
    <w:rsid w:val="00996876"/>
    <w:rsid w:val="00996FFA"/>
    <w:rsid w:val="0099718E"/>
    <w:rsid w:val="009973F1"/>
    <w:rsid w:val="009973F3"/>
    <w:rsid w:val="00997660"/>
    <w:rsid w:val="00997BA9"/>
    <w:rsid w:val="009A010D"/>
    <w:rsid w:val="009A0C6F"/>
    <w:rsid w:val="009A14EF"/>
    <w:rsid w:val="009A2DF9"/>
    <w:rsid w:val="009A38A0"/>
    <w:rsid w:val="009A3A86"/>
    <w:rsid w:val="009A3BD9"/>
    <w:rsid w:val="009A4869"/>
    <w:rsid w:val="009A6A6B"/>
    <w:rsid w:val="009A6BCD"/>
    <w:rsid w:val="009A714F"/>
    <w:rsid w:val="009B1EF9"/>
    <w:rsid w:val="009B26AC"/>
    <w:rsid w:val="009B37E2"/>
    <w:rsid w:val="009B4519"/>
    <w:rsid w:val="009B506B"/>
    <w:rsid w:val="009B57EF"/>
    <w:rsid w:val="009B5B85"/>
    <w:rsid w:val="009B7204"/>
    <w:rsid w:val="009B7331"/>
    <w:rsid w:val="009B7896"/>
    <w:rsid w:val="009B7A2B"/>
    <w:rsid w:val="009C0074"/>
    <w:rsid w:val="009C0564"/>
    <w:rsid w:val="009C0885"/>
    <w:rsid w:val="009C1E52"/>
    <w:rsid w:val="009C2685"/>
    <w:rsid w:val="009C268F"/>
    <w:rsid w:val="009C39BC"/>
    <w:rsid w:val="009C3D5E"/>
    <w:rsid w:val="009C41ED"/>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462"/>
    <w:rsid w:val="009E4B16"/>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00D"/>
    <w:rsid w:val="00A314F9"/>
    <w:rsid w:val="00A319D0"/>
    <w:rsid w:val="00A32316"/>
    <w:rsid w:val="00A33172"/>
    <w:rsid w:val="00A33EC2"/>
    <w:rsid w:val="00A3432B"/>
    <w:rsid w:val="00A346BA"/>
    <w:rsid w:val="00A34C67"/>
    <w:rsid w:val="00A34D4A"/>
    <w:rsid w:val="00A34D62"/>
    <w:rsid w:val="00A34FD7"/>
    <w:rsid w:val="00A3611D"/>
    <w:rsid w:val="00A36339"/>
    <w:rsid w:val="00A363B5"/>
    <w:rsid w:val="00A366E4"/>
    <w:rsid w:val="00A37EB8"/>
    <w:rsid w:val="00A40E7E"/>
    <w:rsid w:val="00A43666"/>
    <w:rsid w:val="00A4376F"/>
    <w:rsid w:val="00A4549F"/>
    <w:rsid w:val="00A45B9B"/>
    <w:rsid w:val="00A462FE"/>
    <w:rsid w:val="00A501C9"/>
    <w:rsid w:val="00A50506"/>
    <w:rsid w:val="00A53F55"/>
    <w:rsid w:val="00A5417B"/>
    <w:rsid w:val="00A54599"/>
    <w:rsid w:val="00A54B82"/>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49AE"/>
    <w:rsid w:val="00A65911"/>
    <w:rsid w:val="00A6643C"/>
    <w:rsid w:val="00A6655C"/>
    <w:rsid w:val="00A66770"/>
    <w:rsid w:val="00A67544"/>
    <w:rsid w:val="00A67C6A"/>
    <w:rsid w:val="00A7075B"/>
    <w:rsid w:val="00A71CE6"/>
    <w:rsid w:val="00A71D23"/>
    <w:rsid w:val="00A724AA"/>
    <w:rsid w:val="00A7333A"/>
    <w:rsid w:val="00A73D0D"/>
    <w:rsid w:val="00A74A92"/>
    <w:rsid w:val="00A75CC1"/>
    <w:rsid w:val="00A75E88"/>
    <w:rsid w:val="00A8056E"/>
    <w:rsid w:val="00A81CD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074"/>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5BB6"/>
    <w:rsid w:val="00AC74DA"/>
    <w:rsid w:val="00AC7A2B"/>
    <w:rsid w:val="00AC7C25"/>
    <w:rsid w:val="00AC7D01"/>
    <w:rsid w:val="00AD0A51"/>
    <w:rsid w:val="00AD0B37"/>
    <w:rsid w:val="00AD11F7"/>
    <w:rsid w:val="00AD1DB7"/>
    <w:rsid w:val="00AD25AD"/>
    <w:rsid w:val="00AD2852"/>
    <w:rsid w:val="00AD3976"/>
    <w:rsid w:val="00AD43E3"/>
    <w:rsid w:val="00AD4D2A"/>
    <w:rsid w:val="00AD542F"/>
    <w:rsid w:val="00AD5BC5"/>
    <w:rsid w:val="00AD6950"/>
    <w:rsid w:val="00AD7305"/>
    <w:rsid w:val="00AD7E64"/>
    <w:rsid w:val="00AD7EC4"/>
    <w:rsid w:val="00AE0C56"/>
    <w:rsid w:val="00AE149E"/>
    <w:rsid w:val="00AE22F2"/>
    <w:rsid w:val="00AE29FC"/>
    <w:rsid w:val="00AE2F3F"/>
    <w:rsid w:val="00AE3B4E"/>
    <w:rsid w:val="00AE3F6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197D"/>
    <w:rsid w:val="00B22205"/>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6B13"/>
    <w:rsid w:val="00B37D97"/>
    <w:rsid w:val="00B411BD"/>
    <w:rsid w:val="00B41559"/>
    <w:rsid w:val="00B418E8"/>
    <w:rsid w:val="00B42285"/>
    <w:rsid w:val="00B4274B"/>
    <w:rsid w:val="00B42C10"/>
    <w:rsid w:val="00B42EE2"/>
    <w:rsid w:val="00B435B1"/>
    <w:rsid w:val="00B4367F"/>
    <w:rsid w:val="00B438BA"/>
    <w:rsid w:val="00B439D4"/>
    <w:rsid w:val="00B43E40"/>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5E02"/>
    <w:rsid w:val="00B66BE2"/>
    <w:rsid w:val="00B66DE4"/>
    <w:rsid w:val="00B711CE"/>
    <w:rsid w:val="00B71DC8"/>
    <w:rsid w:val="00B746C6"/>
    <w:rsid w:val="00B7604C"/>
    <w:rsid w:val="00B7652C"/>
    <w:rsid w:val="00B766BF"/>
    <w:rsid w:val="00B76FA6"/>
    <w:rsid w:val="00B774A2"/>
    <w:rsid w:val="00B80910"/>
    <w:rsid w:val="00B818F4"/>
    <w:rsid w:val="00B81BC9"/>
    <w:rsid w:val="00B8222F"/>
    <w:rsid w:val="00B82615"/>
    <w:rsid w:val="00B829DD"/>
    <w:rsid w:val="00B83444"/>
    <w:rsid w:val="00B836ED"/>
    <w:rsid w:val="00B853BE"/>
    <w:rsid w:val="00B85959"/>
    <w:rsid w:val="00B86476"/>
    <w:rsid w:val="00B86907"/>
    <w:rsid w:val="00B86A3D"/>
    <w:rsid w:val="00B875C7"/>
    <w:rsid w:val="00B90D10"/>
    <w:rsid w:val="00B90FA4"/>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22A"/>
    <w:rsid w:val="00BA2F08"/>
    <w:rsid w:val="00BA2FEF"/>
    <w:rsid w:val="00BA3A54"/>
    <w:rsid w:val="00BA4510"/>
    <w:rsid w:val="00BB0E80"/>
    <w:rsid w:val="00BB1548"/>
    <w:rsid w:val="00BB187D"/>
    <w:rsid w:val="00BB1CE7"/>
    <w:rsid w:val="00BB2698"/>
    <w:rsid w:val="00BB2FD3"/>
    <w:rsid w:val="00BB2FDF"/>
    <w:rsid w:val="00BB2FFF"/>
    <w:rsid w:val="00BB3E1F"/>
    <w:rsid w:val="00BB40FF"/>
    <w:rsid w:val="00BB5FCB"/>
    <w:rsid w:val="00BB604B"/>
    <w:rsid w:val="00BB6F6D"/>
    <w:rsid w:val="00BB79F0"/>
    <w:rsid w:val="00BC00EC"/>
    <w:rsid w:val="00BC08C5"/>
    <w:rsid w:val="00BC12FB"/>
    <w:rsid w:val="00BC1C3C"/>
    <w:rsid w:val="00BC1E09"/>
    <w:rsid w:val="00BC307F"/>
    <w:rsid w:val="00BC3159"/>
    <w:rsid w:val="00BC3257"/>
    <w:rsid w:val="00BC39DB"/>
    <w:rsid w:val="00BC3A32"/>
    <w:rsid w:val="00BC3B07"/>
    <w:rsid w:val="00BC46EF"/>
    <w:rsid w:val="00BC48AF"/>
    <w:rsid w:val="00BC6FD6"/>
    <w:rsid w:val="00BD008E"/>
    <w:rsid w:val="00BD0B04"/>
    <w:rsid w:val="00BD2C3B"/>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B6F"/>
    <w:rsid w:val="00BF33F9"/>
    <w:rsid w:val="00BF351A"/>
    <w:rsid w:val="00BF3914"/>
    <w:rsid w:val="00BF49B1"/>
    <w:rsid w:val="00BF4F21"/>
    <w:rsid w:val="00BF5552"/>
    <w:rsid w:val="00BF6F52"/>
    <w:rsid w:val="00BF73F2"/>
    <w:rsid w:val="00BF7DAA"/>
    <w:rsid w:val="00C00A56"/>
    <w:rsid w:val="00C01671"/>
    <w:rsid w:val="00C02419"/>
    <w:rsid w:val="00C02766"/>
    <w:rsid w:val="00C03BC5"/>
    <w:rsid w:val="00C03EE8"/>
    <w:rsid w:val="00C04E2D"/>
    <w:rsid w:val="00C05BEC"/>
    <w:rsid w:val="00C06E7D"/>
    <w:rsid w:val="00C1112B"/>
    <w:rsid w:val="00C11A88"/>
    <w:rsid w:val="00C12012"/>
    <w:rsid w:val="00C12874"/>
    <w:rsid w:val="00C12BC1"/>
    <w:rsid w:val="00C13BDA"/>
    <w:rsid w:val="00C13FFD"/>
    <w:rsid w:val="00C14632"/>
    <w:rsid w:val="00C151B1"/>
    <w:rsid w:val="00C1600C"/>
    <w:rsid w:val="00C16C30"/>
    <w:rsid w:val="00C2013F"/>
    <w:rsid w:val="00C201C0"/>
    <w:rsid w:val="00C202F0"/>
    <w:rsid w:val="00C20A00"/>
    <w:rsid w:val="00C21673"/>
    <w:rsid w:val="00C21C7A"/>
    <w:rsid w:val="00C23130"/>
    <w:rsid w:val="00C23FD7"/>
    <w:rsid w:val="00C24D35"/>
    <w:rsid w:val="00C255A5"/>
    <w:rsid w:val="00C2584B"/>
    <w:rsid w:val="00C25942"/>
    <w:rsid w:val="00C25DD9"/>
    <w:rsid w:val="00C2663F"/>
    <w:rsid w:val="00C26DB8"/>
    <w:rsid w:val="00C279C3"/>
    <w:rsid w:val="00C333D8"/>
    <w:rsid w:val="00C3400F"/>
    <w:rsid w:val="00C3437F"/>
    <w:rsid w:val="00C34B64"/>
    <w:rsid w:val="00C34C36"/>
    <w:rsid w:val="00C352B3"/>
    <w:rsid w:val="00C3654C"/>
    <w:rsid w:val="00C3654F"/>
    <w:rsid w:val="00C36BF5"/>
    <w:rsid w:val="00C36DBC"/>
    <w:rsid w:val="00C376BA"/>
    <w:rsid w:val="00C40373"/>
    <w:rsid w:val="00C4082D"/>
    <w:rsid w:val="00C40AE6"/>
    <w:rsid w:val="00C411AF"/>
    <w:rsid w:val="00C4138D"/>
    <w:rsid w:val="00C41ADE"/>
    <w:rsid w:val="00C41E3A"/>
    <w:rsid w:val="00C4304C"/>
    <w:rsid w:val="00C43315"/>
    <w:rsid w:val="00C437A2"/>
    <w:rsid w:val="00C452F5"/>
    <w:rsid w:val="00C46555"/>
    <w:rsid w:val="00C46B15"/>
    <w:rsid w:val="00C46F7D"/>
    <w:rsid w:val="00C4727B"/>
    <w:rsid w:val="00C479B5"/>
    <w:rsid w:val="00C50242"/>
    <w:rsid w:val="00C5034D"/>
    <w:rsid w:val="00C5050E"/>
    <w:rsid w:val="00C50E99"/>
    <w:rsid w:val="00C520F5"/>
    <w:rsid w:val="00C52744"/>
    <w:rsid w:val="00C53EB3"/>
    <w:rsid w:val="00C542D4"/>
    <w:rsid w:val="00C54D71"/>
    <w:rsid w:val="00C55239"/>
    <w:rsid w:val="00C563F5"/>
    <w:rsid w:val="00C570F7"/>
    <w:rsid w:val="00C62CD5"/>
    <w:rsid w:val="00C62D14"/>
    <w:rsid w:val="00C636E6"/>
    <w:rsid w:val="00C639D6"/>
    <w:rsid w:val="00C63F8E"/>
    <w:rsid w:val="00C647FB"/>
    <w:rsid w:val="00C651CA"/>
    <w:rsid w:val="00C6548B"/>
    <w:rsid w:val="00C654E0"/>
    <w:rsid w:val="00C66204"/>
    <w:rsid w:val="00C66F57"/>
    <w:rsid w:val="00C67EAB"/>
    <w:rsid w:val="00C70DFF"/>
    <w:rsid w:val="00C72B74"/>
    <w:rsid w:val="00C75A6B"/>
    <w:rsid w:val="00C763B6"/>
    <w:rsid w:val="00C7644F"/>
    <w:rsid w:val="00C768F6"/>
    <w:rsid w:val="00C80073"/>
    <w:rsid w:val="00C80DEA"/>
    <w:rsid w:val="00C832DC"/>
    <w:rsid w:val="00C836E9"/>
    <w:rsid w:val="00C8377F"/>
    <w:rsid w:val="00C848B4"/>
    <w:rsid w:val="00C8646D"/>
    <w:rsid w:val="00C91DE3"/>
    <w:rsid w:val="00C92C7F"/>
    <w:rsid w:val="00C9369D"/>
    <w:rsid w:val="00C93A11"/>
    <w:rsid w:val="00C9427A"/>
    <w:rsid w:val="00C944FA"/>
    <w:rsid w:val="00C95854"/>
    <w:rsid w:val="00C95D4D"/>
    <w:rsid w:val="00C95EFF"/>
    <w:rsid w:val="00C96E6F"/>
    <w:rsid w:val="00C97872"/>
    <w:rsid w:val="00CA0532"/>
    <w:rsid w:val="00CA2241"/>
    <w:rsid w:val="00CA32AD"/>
    <w:rsid w:val="00CA3CDD"/>
    <w:rsid w:val="00CA403B"/>
    <w:rsid w:val="00CA505A"/>
    <w:rsid w:val="00CA59DD"/>
    <w:rsid w:val="00CB008E"/>
    <w:rsid w:val="00CB01FA"/>
    <w:rsid w:val="00CB0737"/>
    <w:rsid w:val="00CB097A"/>
    <w:rsid w:val="00CB0F93"/>
    <w:rsid w:val="00CB26EC"/>
    <w:rsid w:val="00CB2D2A"/>
    <w:rsid w:val="00CB5B1E"/>
    <w:rsid w:val="00CB787A"/>
    <w:rsid w:val="00CC0C4A"/>
    <w:rsid w:val="00CC17F0"/>
    <w:rsid w:val="00CC1853"/>
    <w:rsid w:val="00CC1FAE"/>
    <w:rsid w:val="00CC3937"/>
    <w:rsid w:val="00CC3A23"/>
    <w:rsid w:val="00CC5973"/>
    <w:rsid w:val="00CC737C"/>
    <w:rsid w:val="00CD0751"/>
    <w:rsid w:val="00CD087D"/>
    <w:rsid w:val="00CD0F5D"/>
    <w:rsid w:val="00CD1C0B"/>
    <w:rsid w:val="00CD239A"/>
    <w:rsid w:val="00CD3562"/>
    <w:rsid w:val="00CD5512"/>
    <w:rsid w:val="00CD6655"/>
    <w:rsid w:val="00CD6DAA"/>
    <w:rsid w:val="00CD6E3D"/>
    <w:rsid w:val="00CD71AB"/>
    <w:rsid w:val="00CD7DE7"/>
    <w:rsid w:val="00CE0109"/>
    <w:rsid w:val="00CE1FC5"/>
    <w:rsid w:val="00CE21C0"/>
    <w:rsid w:val="00CE46E5"/>
    <w:rsid w:val="00CE485A"/>
    <w:rsid w:val="00CE5279"/>
    <w:rsid w:val="00CE5A78"/>
    <w:rsid w:val="00CE78AE"/>
    <w:rsid w:val="00CE7E62"/>
    <w:rsid w:val="00CF0DA3"/>
    <w:rsid w:val="00CF1049"/>
    <w:rsid w:val="00CF195E"/>
    <w:rsid w:val="00CF19DA"/>
    <w:rsid w:val="00CF1C7F"/>
    <w:rsid w:val="00CF1CC0"/>
    <w:rsid w:val="00CF24F8"/>
    <w:rsid w:val="00CF2653"/>
    <w:rsid w:val="00CF30BD"/>
    <w:rsid w:val="00CF4247"/>
    <w:rsid w:val="00CF5263"/>
    <w:rsid w:val="00CF60B5"/>
    <w:rsid w:val="00CF658E"/>
    <w:rsid w:val="00D004FA"/>
    <w:rsid w:val="00D01B21"/>
    <w:rsid w:val="00D01E2F"/>
    <w:rsid w:val="00D03102"/>
    <w:rsid w:val="00D03727"/>
    <w:rsid w:val="00D0378A"/>
    <w:rsid w:val="00D05132"/>
    <w:rsid w:val="00D0574F"/>
    <w:rsid w:val="00D05EA9"/>
    <w:rsid w:val="00D071F8"/>
    <w:rsid w:val="00D07252"/>
    <w:rsid w:val="00D074F4"/>
    <w:rsid w:val="00D07CE1"/>
    <w:rsid w:val="00D1026A"/>
    <w:rsid w:val="00D107CF"/>
    <w:rsid w:val="00D112B2"/>
    <w:rsid w:val="00D11B0B"/>
    <w:rsid w:val="00D1204A"/>
    <w:rsid w:val="00D12293"/>
    <w:rsid w:val="00D14236"/>
    <w:rsid w:val="00D14553"/>
    <w:rsid w:val="00D14DB1"/>
    <w:rsid w:val="00D15F43"/>
    <w:rsid w:val="00D16E87"/>
    <w:rsid w:val="00D20B8B"/>
    <w:rsid w:val="00D20DEA"/>
    <w:rsid w:val="00D2162C"/>
    <w:rsid w:val="00D21789"/>
    <w:rsid w:val="00D21A3C"/>
    <w:rsid w:val="00D22251"/>
    <w:rsid w:val="00D233F1"/>
    <w:rsid w:val="00D23783"/>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BC8"/>
    <w:rsid w:val="00D45DF3"/>
    <w:rsid w:val="00D46174"/>
    <w:rsid w:val="00D47DD0"/>
    <w:rsid w:val="00D50183"/>
    <w:rsid w:val="00D51D12"/>
    <w:rsid w:val="00D535CE"/>
    <w:rsid w:val="00D5362B"/>
    <w:rsid w:val="00D55072"/>
    <w:rsid w:val="00D551B5"/>
    <w:rsid w:val="00D55530"/>
    <w:rsid w:val="00D55858"/>
    <w:rsid w:val="00D56DB2"/>
    <w:rsid w:val="00D5720E"/>
    <w:rsid w:val="00D5747F"/>
    <w:rsid w:val="00D57495"/>
    <w:rsid w:val="00D574FA"/>
    <w:rsid w:val="00D6044B"/>
    <w:rsid w:val="00D60C8D"/>
    <w:rsid w:val="00D61374"/>
    <w:rsid w:val="00D6168A"/>
    <w:rsid w:val="00D616A5"/>
    <w:rsid w:val="00D61FF0"/>
    <w:rsid w:val="00D6211D"/>
    <w:rsid w:val="00D62C97"/>
    <w:rsid w:val="00D63517"/>
    <w:rsid w:val="00D63B75"/>
    <w:rsid w:val="00D64E6A"/>
    <w:rsid w:val="00D659B1"/>
    <w:rsid w:val="00D660EA"/>
    <w:rsid w:val="00D66E18"/>
    <w:rsid w:val="00D6734D"/>
    <w:rsid w:val="00D6794D"/>
    <w:rsid w:val="00D679CF"/>
    <w:rsid w:val="00D679D3"/>
    <w:rsid w:val="00D72567"/>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1F81"/>
    <w:rsid w:val="00D82494"/>
    <w:rsid w:val="00D83AE9"/>
    <w:rsid w:val="00D857B8"/>
    <w:rsid w:val="00D85C97"/>
    <w:rsid w:val="00D87175"/>
    <w:rsid w:val="00D87ABF"/>
    <w:rsid w:val="00D905BA"/>
    <w:rsid w:val="00D90C3F"/>
    <w:rsid w:val="00D90CD3"/>
    <w:rsid w:val="00D919E6"/>
    <w:rsid w:val="00D91A53"/>
    <w:rsid w:val="00D91BE1"/>
    <w:rsid w:val="00D92C29"/>
    <w:rsid w:val="00D92D03"/>
    <w:rsid w:val="00D936E2"/>
    <w:rsid w:val="00D949BF"/>
    <w:rsid w:val="00D95104"/>
    <w:rsid w:val="00D95600"/>
    <w:rsid w:val="00D9683C"/>
    <w:rsid w:val="00D97884"/>
    <w:rsid w:val="00DA0A7F"/>
    <w:rsid w:val="00DA1C31"/>
    <w:rsid w:val="00DA20BC"/>
    <w:rsid w:val="00DA2ED7"/>
    <w:rsid w:val="00DA3E7A"/>
    <w:rsid w:val="00DA430C"/>
    <w:rsid w:val="00DA4D25"/>
    <w:rsid w:val="00DA615D"/>
    <w:rsid w:val="00DA6598"/>
    <w:rsid w:val="00DA6C0F"/>
    <w:rsid w:val="00DA6DF5"/>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F12"/>
    <w:rsid w:val="00DC3237"/>
    <w:rsid w:val="00DC3FF8"/>
    <w:rsid w:val="00DC41A4"/>
    <w:rsid w:val="00DC5672"/>
    <w:rsid w:val="00DC60A2"/>
    <w:rsid w:val="00DC616F"/>
    <w:rsid w:val="00DC631A"/>
    <w:rsid w:val="00DC6600"/>
    <w:rsid w:val="00DC67BD"/>
    <w:rsid w:val="00DC6924"/>
    <w:rsid w:val="00DC71F2"/>
    <w:rsid w:val="00DD2025"/>
    <w:rsid w:val="00DD22EA"/>
    <w:rsid w:val="00DD23A0"/>
    <w:rsid w:val="00DD25BA"/>
    <w:rsid w:val="00DD3EF5"/>
    <w:rsid w:val="00DD5387"/>
    <w:rsid w:val="00DD53FA"/>
    <w:rsid w:val="00DD5F42"/>
    <w:rsid w:val="00DD617B"/>
    <w:rsid w:val="00DD7294"/>
    <w:rsid w:val="00DE0E59"/>
    <w:rsid w:val="00DE0F6C"/>
    <w:rsid w:val="00DE219B"/>
    <w:rsid w:val="00DE2F8C"/>
    <w:rsid w:val="00DE52E3"/>
    <w:rsid w:val="00DE54E5"/>
    <w:rsid w:val="00DE7C00"/>
    <w:rsid w:val="00DF03E9"/>
    <w:rsid w:val="00DF03ED"/>
    <w:rsid w:val="00DF04EE"/>
    <w:rsid w:val="00DF0BF4"/>
    <w:rsid w:val="00DF144D"/>
    <w:rsid w:val="00DF1588"/>
    <w:rsid w:val="00DF179D"/>
    <w:rsid w:val="00DF1E9C"/>
    <w:rsid w:val="00DF4572"/>
    <w:rsid w:val="00DF4658"/>
    <w:rsid w:val="00DF4AF3"/>
    <w:rsid w:val="00DF5028"/>
    <w:rsid w:val="00DF6C8B"/>
    <w:rsid w:val="00DF6F17"/>
    <w:rsid w:val="00DF78FA"/>
    <w:rsid w:val="00DF7ACB"/>
    <w:rsid w:val="00E002F1"/>
    <w:rsid w:val="00E0082C"/>
    <w:rsid w:val="00E00B50"/>
    <w:rsid w:val="00E01DAA"/>
    <w:rsid w:val="00E023E5"/>
    <w:rsid w:val="00E02432"/>
    <w:rsid w:val="00E02E31"/>
    <w:rsid w:val="00E04022"/>
    <w:rsid w:val="00E04C46"/>
    <w:rsid w:val="00E0728F"/>
    <w:rsid w:val="00E0755C"/>
    <w:rsid w:val="00E13DEB"/>
    <w:rsid w:val="00E14A7E"/>
    <w:rsid w:val="00E151E1"/>
    <w:rsid w:val="00E17619"/>
    <w:rsid w:val="00E17805"/>
    <w:rsid w:val="00E20491"/>
    <w:rsid w:val="00E20F79"/>
    <w:rsid w:val="00E21278"/>
    <w:rsid w:val="00E22CCD"/>
    <w:rsid w:val="00E23A11"/>
    <w:rsid w:val="00E23FB7"/>
    <w:rsid w:val="00E2483C"/>
    <w:rsid w:val="00E24A27"/>
    <w:rsid w:val="00E259D2"/>
    <w:rsid w:val="00E25F89"/>
    <w:rsid w:val="00E30102"/>
    <w:rsid w:val="00E308E8"/>
    <w:rsid w:val="00E3193F"/>
    <w:rsid w:val="00E32D62"/>
    <w:rsid w:val="00E339DC"/>
    <w:rsid w:val="00E33E15"/>
    <w:rsid w:val="00E361B8"/>
    <w:rsid w:val="00E36A1B"/>
    <w:rsid w:val="00E429ED"/>
    <w:rsid w:val="00E43F37"/>
    <w:rsid w:val="00E450ED"/>
    <w:rsid w:val="00E4791B"/>
    <w:rsid w:val="00E47E31"/>
    <w:rsid w:val="00E50AC6"/>
    <w:rsid w:val="00E51A00"/>
    <w:rsid w:val="00E51DDD"/>
    <w:rsid w:val="00E51FDD"/>
    <w:rsid w:val="00E52435"/>
    <w:rsid w:val="00E53122"/>
    <w:rsid w:val="00E5351B"/>
    <w:rsid w:val="00E53FA9"/>
    <w:rsid w:val="00E5414C"/>
    <w:rsid w:val="00E547B3"/>
    <w:rsid w:val="00E560A7"/>
    <w:rsid w:val="00E5733D"/>
    <w:rsid w:val="00E61CC0"/>
    <w:rsid w:val="00E6277B"/>
    <w:rsid w:val="00E634A5"/>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3B7F"/>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FCF"/>
    <w:rsid w:val="00EB0CA3"/>
    <w:rsid w:val="00EB104F"/>
    <w:rsid w:val="00EB14BF"/>
    <w:rsid w:val="00EB1B27"/>
    <w:rsid w:val="00EB1DA8"/>
    <w:rsid w:val="00EB241A"/>
    <w:rsid w:val="00EB2BA5"/>
    <w:rsid w:val="00EB43C9"/>
    <w:rsid w:val="00EB4CFF"/>
    <w:rsid w:val="00EB5476"/>
    <w:rsid w:val="00EB70B0"/>
    <w:rsid w:val="00EB7633"/>
    <w:rsid w:val="00EB7736"/>
    <w:rsid w:val="00EC2E2D"/>
    <w:rsid w:val="00EC3F15"/>
    <w:rsid w:val="00EC462B"/>
    <w:rsid w:val="00EC4723"/>
    <w:rsid w:val="00EC56E0"/>
    <w:rsid w:val="00EC57B0"/>
    <w:rsid w:val="00EC5A71"/>
    <w:rsid w:val="00EC6057"/>
    <w:rsid w:val="00EC6847"/>
    <w:rsid w:val="00EC7B49"/>
    <w:rsid w:val="00EC7DB6"/>
    <w:rsid w:val="00ED162F"/>
    <w:rsid w:val="00ED2E52"/>
    <w:rsid w:val="00ED3024"/>
    <w:rsid w:val="00ED5FE4"/>
    <w:rsid w:val="00ED71C5"/>
    <w:rsid w:val="00EE16FA"/>
    <w:rsid w:val="00EE37CA"/>
    <w:rsid w:val="00EE3C42"/>
    <w:rsid w:val="00EE3D17"/>
    <w:rsid w:val="00EE3D4F"/>
    <w:rsid w:val="00EE534D"/>
    <w:rsid w:val="00EE5560"/>
    <w:rsid w:val="00EE5BBA"/>
    <w:rsid w:val="00EE6F1E"/>
    <w:rsid w:val="00EF0348"/>
    <w:rsid w:val="00EF076E"/>
    <w:rsid w:val="00EF1F9C"/>
    <w:rsid w:val="00EF4366"/>
    <w:rsid w:val="00EF4CD6"/>
    <w:rsid w:val="00EF55A0"/>
    <w:rsid w:val="00EF63D1"/>
    <w:rsid w:val="00EF6513"/>
    <w:rsid w:val="00EF6683"/>
    <w:rsid w:val="00EF7002"/>
    <w:rsid w:val="00EF769B"/>
    <w:rsid w:val="00F010A1"/>
    <w:rsid w:val="00F027BA"/>
    <w:rsid w:val="00F028E3"/>
    <w:rsid w:val="00F03461"/>
    <w:rsid w:val="00F03E79"/>
    <w:rsid w:val="00F0486B"/>
    <w:rsid w:val="00F0628D"/>
    <w:rsid w:val="00F06651"/>
    <w:rsid w:val="00F06F71"/>
    <w:rsid w:val="00F07DE6"/>
    <w:rsid w:val="00F1056C"/>
    <w:rsid w:val="00F107F1"/>
    <w:rsid w:val="00F10FC1"/>
    <w:rsid w:val="00F112FD"/>
    <w:rsid w:val="00F11F60"/>
    <w:rsid w:val="00F133A1"/>
    <w:rsid w:val="00F139AB"/>
    <w:rsid w:val="00F13ECD"/>
    <w:rsid w:val="00F14AFF"/>
    <w:rsid w:val="00F155CE"/>
    <w:rsid w:val="00F17EAE"/>
    <w:rsid w:val="00F20ED5"/>
    <w:rsid w:val="00F218D4"/>
    <w:rsid w:val="00F2250A"/>
    <w:rsid w:val="00F24788"/>
    <w:rsid w:val="00F2640F"/>
    <w:rsid w:val="00F2641F"/>
    <w:rsid w:val="00F264A6"/>
    <w:rsid w:val="00F27C34"/>
    <w:rsid w:val="00F27E46"/>
    <w:rsid w:val="00F301C2"/>
    <w:rsid w:val="00F302E1"/>
    <w:rsid w:val="00F30FF9"/>
    <w:rsid w:val="00F31B22"/>
    <w:rsid w:val="00F31B49"/>
    <w:rsid w:val="00F327F7"/>
    <w:rsid w:val="00F32F56"/>
    <w:rsid w:val="00F33D4F"/>
    <w:rsid w:val="00F34CD6"/>
    <w:rsid w:val="00F35873"/>
    <w:rsid w:val="00F35920"/>
    <w:rsid w:val="00F366A5"/>
    <w:rsid w:val="00F36C5F"/>
    <w:rsid w:val="00F37259"/>
    <w:rsid w:val="00F37A11"/>
    <w:rsid w:val="00F405A4"/>
    <w:rsid w:val="00F41F05"/>
    <w:rsid w:val="00F433BD"/>
    <w:rsid w:val="00F449FA"/>
    <w:rsid w:val="00F44EC5"/>
    <w:rsid w:val="00F47498"/>
    <w:rsid w:val="00F4775C"/>
    <w:rsid w:val="00F512B2"/>
    <w:rsid w:val="00F5283D"/>
    <w:rsid w:val="00F52ABA"/>
    <w:rsid w:val="00F52BC7"/>
    <w:rsid w:val="00F53BF4"/>
    <w:rsid w:val="00F54266"/>
    <w:rsid w:val="00F5428D"/>
    <w:rsid w:val="00F54B1E"/>
    <w:rsid w:val="00F54DBF"/>
    <w:rsid w:val="00F55043"/>
    <w:rsid w:val="00F56154"/>
    <w:rsid w:val="00F56DCF"/>
    <w:rsid w:val="00F57034"/>
    <w:rsid w:val="00F578C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573"/>
    <w:rsid w:val="00F7586B"/>
    <w:rsid w:val="00F75F2F"/>
    <w:rsid w:val="00F76445"/>
    <w:rsid w:val="00F76ECC"/>
    <w:rsid w:val="00F772A8"/>
    <w:rsid w:val="00F80399"/>
    <w:rsid w:val="00F80A6A"/>
    <w:rsid w:val="00F812C8"/>
    <w:rsid w:val="00F8132D"/>
    <w:rsid w:val="00F81636"/>
    <w:rsid w:val="00F818AE"/>
    <w:rsid w:val="00F81B40"/>
    <w:rsid w:val="00F820C4"/>
    <w:rsid w:val="00F830B9"/>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1D0"/>
    <w:rsid w:val="00FA5A4E"/>
    <w:rsid w:val="00FB0082"/>
    <w:rsid w:val="00FB01F5"/>
    <w:rsid w:val="00FB0243"/>
    <w:rsid w:val="00FB1527"/>
    <w:rsid w:val="00FB2100"/>
    <w:rsid w:val="00FB2537"/>
    <w:rsid w:val="00FB33DC"/>
    <w:rsid w:val="00FB38DD"/>
    <w:rsid w:val="00FB4338"/>
    <w:rsid w:val="00FB477E"/>
    <w:rsid w:val="00FB4C9C"/>
    <w:rsid w:val="00FB6165"/>
    <w:rsid w:val="00FB7A94"/>
    <w:rsid w:val="00FC0150"/>
    <w:rsid w:val="00FC03AB"/>
    <w:rsid w:val="00FC435B"/>
    <w:rsid w:val="00FC4729"/>
    <w:rsid w:val="00FC4A8C"/>
    <w:rsid w:val="00FC53DB"/>
    <w:rsid w:val="00FC5FC2"/>
    <w:rsid w:val="00FC6177"/>
    <w:rsid w:val="00FC63D1"/>
    <w:rsid w:val="00FC6FA4"/>
    <w:rsid w:val="00FC7528"/>
    <w:rsid w:val="00FC79A2"/>
    <w:rsid w:val="00FC7B21"/>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7CF"/>
    <w:rsid w:val="00FE6D20"/>
    <w:rsid w:val="00FE6F3E"/>
    <w:rsid w:val="00FE6FB9"/>
    <w:rsid w:val="00FE7549"/>
    <w:rsid w:val="00FE7BCC"/>
    <w:rsid w:val="00FF126D"/>
    <w:rsid w:val="00FF231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2"/>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2"/>
      </w:numPr>
      <w:spacing w:before="120"/>
      <w:outlineLvl w:val="1"/>
    </w:pPr>
    <w:rPr>
      <w:b/>
      <w:bCs/>
      <w:sz w:val="24"/>
    </w:rPr>
  </w:style>
  <w:style w:type="paragraph" w:styleId="3">
    <w:name w:val="heading 3"/>
    <w:basedOn w:val="a"/>
    <w:next w:val="a"/>
    <w:qFormat/>
    <w:rsid w:val="006432E7"/>
    <w:pPr>
      <w:keepNext/>
      <w:numPr>
        <w:ilvl w:val="2"/>
        <w:numId w:val="2"/>
      </w:numPr>
      <w:tabs>
        <w:tab w:val="clear" w:pos="720"/>
      </w:tabs>
      <w:spacing w:before="120"/>
      <w:outlineLvl w:val="2"/>
    </w:pPr>
    <w:rPr>
      <w:b/>
    </w:rPr>
  </w:style>
  <w:style w:type="paragraph" w:styleId="4">
    <w:name w:val="heading 4"/>
    <w:basedOn w:val="a"/>
    <w:next w:val="a"/>
    <w:qFormat/>
    <w:rsid w:val="006432E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2"/>
      </w:numPr>
      <w:spacing w:before="240" w:after="60"/>
      <w:outlineLvl w:val="5"/>
    </w:pPr>
    <w:rPr>
      <w:b/>
      <w:bCs/>
    </w:rPr>
  </w:style>
  <w:style w:type="paragraph" w:styleId="7">
    <w:name w:val="heading 7"/>
    <w:basedOn w:val="a"/>
    <w:next w:val="a"/>
    <w:qFormat/>
    <w:rsid w:val="006432E7"/>
    <w:pPr>
      <w:numPr>
        <w:ilvl w:val="6"/>
        <w:numId w:val="2"/>
      </w:numPr>
      <w:spacing w:before="240" w:after="60"/>
      <w:outlineLvl w:val="6"/>
    </w:pPr>
    <w:rPr>
      <w:sz w:val="24"/>
      <w:szCs w:val="24"/>
    </w:rPr>
  </w:style>
  <w:style w:type="paragraph" w:styleId="8">
    <w:name w:val="heading 8"/>
    <w:basedOn w:val="a"/>
    <w:next w:val="a"/>
    <w:qFormat/>
    <w:rsid w:val="006432E7"/>
    <w:pPr>
      <w:numPr>
        <w:ilvl w:val="7"/>
        <w:numId w:val="2"/>
      </w:numPr>
      <w:spacing w:before="240" w:after="60"/>
      <w:outlineLvl w:val="7"/>
    </w:pPr>
    <w:rPr>
      <w:i/>
      <w:iCs/>
      <w:sz w:val="24"/>
      <w:szCs w:val="24"/>
    </w:rPr>
  </w:style>
  <w:style w:type="paragraph" w:styleId="9">
    <w:name w:val="heading 9"/>
    <w:basedOn w:val="a"/>
    <w:next w:val="a"/>
    <w:qFormat/>
    <w:rsid w:val="006432E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32E7"/>
    <w:rPr>
      <w:kern w:val="2"/>
      <w:sz w:val="20"/>
      <w:szCs w:val="20"/>
      <w:lang w:val="en-GB" w:eastAsia="zh-CN"/>
    </w:rPr>
  </w:style>
  <w:style w:type="character" w:customStyle="1" w:styleId="a4">
    <w:name w:val="本文 (文字)"/>
    <w:link w:val="a3"/>
    <w:rsid w:val="00CF195E"/>
    <w:rPr>
      <w:kern w:val="2"/>
      <w:lang w:val="en-GB" w:eastAsia="zh-CN" w:bidi="ar-SA"/>
    </w:rPr>
  </w:style>
  <w:style w:type="character" w:styleId="a5">
    <w:name w:val="Hyperlink"/>
    <w:rsid w:val="006432E7"/>
    <w:rPr>
      <w:color w:val="0000FF"/>
      <w:kern w:val="2"/>
      <w:u w:val="single"/>
      <w:lang w:val="en-GB" w:eastAsia="zh-CN" w:bidi="ar-SA"/>
    </w:rPr>
  </w:style>
  <w:style w:type="paragraph" w:styleId="a6">
    <w:name w:val="caption"/>
    <w:aliases w:val="cap,3GPP Caption Table"/>
    <w:basedOn w:val="a"/>
    <w:next w:val="a"/>
    <w:link w:val="a7"/>
    <w:qFormat/>
    <w:rsid w:val="006432E7"/>
    <w:pPr>
      <w:jc w:val="center"/>
    </w:pPr>
    <w:rPr>
      <w:b/>
      <w:bCs/>
      <w:kern w:val="2"/>
      <w:sz w:val="20"/>
      <w:szCs w:val="20"/>
      <w:lang w:val="en-GB" w:eastAsia="zh-CN"/>
    </w:rPr>
  </w:style>
  <w:style w:type="character" w:customStyle="1" w:styleId="a7">
    <w:name w:val="図表番号 (文字)"/>
    <w:aliases w:val="cap (文字),3GPP Caption Table (文字)"/>
    <w:link w:val="a6"/>
    <w:rsid w:val="00C411AF"/>
    <w:rPr>
      <w:b/>
      <w:bCs/>
      <w:kern w:val="2"/>
      <w:lang w:val="en-GB" w:eastAsia="zh-CN" w:bidi="ar-SA"/>
    </w:rPr>
  </w:style>
  <w:style w:type="paragraph" w:styleId="a8">
    <w:name w:val="List Bullet"/>
    <w:basedOn w:val="a9"/>
    <w:rsid w:val="006432E7"/>
    <w:pPr>
      <w:autoSpaceDE/>
      <w:autoSpaceDN/>
      <w:adjustRightInd/>
      <w:spacing w:after="180"/>
      <w:ind w:left="568" w:hanging="284"/>
      <w:jc w:val="left"/>
    </w:pPr>
    <w:rPr>
      <w:sz w:val="20"/>
      <w:szCs w:val="20"/>
      <w:lang w:val="en-GB"/>
    </w:rPr>
  </w:style>
  <w:style w:type="paragraph" w:styleId="a9">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a">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6432E7"/>
    <w:rPr>
      <w:color w:val="800080"/>
      <w:kern w:val="2"/>
      <w:u w:val="single"/>
      <w:lang w:val="en-GB" w:eastAsia="zh-CN" w:bidi="ar-SA"/>
    </w:rPr>
  </w:style>
  <w:style w:type="paragraph" w:styleId="ac">
    <w:name w:val="footnote text"/>
    <w:basedOn w:val="a"/>
    <w:semiHidden/>
    <w:rsid w:val="006432E7"/>
    <w:rPr>
      <w:sz w:val="20"/>
      <w:szCs w:val="20"/>
    </w:rPr>
  </w:style>
  <w:style w:type="character" w:styleId="ad">
    <w:name w:val="footnote reference"/>
    <w:semiHidden/>
    <w:rsid w:val="006432E7"/>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ヘッダー (文字)"/>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フッター (文字)"/>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List Paragraph"/>
    <w:aliases w:val="- Bullets,?? ??,?????,????,Lista1,列出段落,中等深浅网格 1 - 着色 21"/>
    <w:basedOn w:val="a"/>
    <w:link w:val="af4"/>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5">
    <w:name w:val="Document Map"/>
    <w:basedOn w:val="a"/>
    <w:link w:val="af6"/>
    <w:rsid w:val="008B6FAF"/>
    <w:rPr>
      <w:rFonts w:ascii="Tahoma" w:hAnsi="Tahoma" w:cs="Tahoma"/>
      <w:kern w:val="2"/>
      <w:sz w:val="16"/>
      <w:szCs w:val="16"/>
      <w:lang w:val="en-GB"/>
    </w:rPr>
  </w:style>
  <w:style w:type="character" w:customStyle="1" w:styleId="af6">
    <w:name w:val="見出しマップ (文字)"/>
    <w:link w:val="af5"/>
    <w:rsid w:val="008B6FAF"/>
    <w:rPr>
      <w:rFonts w:ascii="Tahoma" w:hAnsi="Tahoma" w:cs="Tahoma"/>
      <w:kern w:val="2"/>
      <w:sz w:val="16"/>
      <w:szCs w:val="16"/>
      <w:lang w:val="en-GB" w:eastAsia="en-US" w:bidi="ar-SA"/>
    </w:rPr>
  </w:style>
  <w:style w:type="character" w:styleId="af7">
    <w:name w:val="annotation reference"/>
    <w:rsid w:val="00530EA2"/>
    <w:rPr>
      <w:kern w:val="2"/>
      <w:sz w:val="16"/>
      <w:szCs w:val="16"/>
      <w:lang w:val="en-GB" w:eastAsia="zh-CN" w:bidi="ar-SA"/>
    </w:rPr>
  </w:style>
  <w:style w:type="paragraph" w:styleId="af8">
    <w:name w:val="annotation text"/>
    <w:basedOn w:val="a"/>
    <w:link w:val="af9"/>
    <w:rsid w:val="00530EA2"/>
    <w:rPr>
      <w:kern w:val="2"/>
      <w:sz w:val="20"/>
      <w:szCs w:val="20"/>
      <w:lang w:val="en-GB" w:eastAsia="zh-CN"/>
    </w:rPr>
  </w:style>
  <w:style w:type="character" w:customStyle="1" w:styleId="af9">
    <w:name w:val="コメント文字列 (文字)"/>
    <w:link w:val="af8"/>
    <w:rsid w:val="00530EA2"/>
    <w:rPr>
      <w:kern w:val="2"/>
      <w:lang w:val="en-GB" w:eastAsia="zh-CN" w:bidi="ar-SA"/>
    </w:rPr>
  </w:style>
  <w:style w:type="paragraph" w:styleId="afa">
    <w:name w:val="annotation subject"/>
    <w:basedOn w:val="af8"/>
    <w:next w:val="af8"/>
    <w:link w:val="afb"/>
    <w:rsid w:val="00530EA2"/>
    <w:rPr>
      <w:b/>
      <w:bCs/>
    </w:rPr>
  </w:style>
  <w:style w:type="character" w:customStyle="1" w:styleId="afb">
    <w:name w:val="コメント内容 (文字)"/>
    <w:link w:val="afa"/>
    <w:rsid w:val="00530EA2"/>
    <w:rPr>
      <w:b/>
      <w:bCs/>
      <w:kern w:val="2"/>
      <w:lang w:val="en-GB" w:eastAsia="zh-CN" w:bidi="ar-SA"/>
    </w:rPr>
  </w:style>
  <w:style w:type="paragraph" w:styleId="Web">
    <w:name w:val="Normal (Web)"/>
    <w:basedOn w:val="a"/>
    <w:uiPriority w:val="99"/>
    <w:unhideWhenUsed/>
    <w:rsid w:val="00804D9B"/>
    <w:pPr>
      <w:autoSpaceDE/>
      <w:autoSpaceDN/>
      <w:adjustRightInd/>
      <w:snapToGrid/>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paragraph" w:customStyle="1" w:styleId="Observation">
    <w:name w:val="Observation"/>
    <w:basedOn w:val="a"/>
    <w:qFormat/>
    <w:rsid w:val="002C3442"/>
    <w:pPr>
      <w:numPr>
        <w:numId w:val="5"/>
      </w:numPr>
      <w:tabs>
        <w:tab w:val="left" w:pos="1701"/>
      </w:tabs>
      <w:overflowPunct w:val="0"/>
      <w:snapToGrid/>
      <w:ind w:left="1701" w:hanging="1701"/>
    </w:pPr>
    <w:rPr>
      <w:rFonts w:ascii="Arial" w:eastAsia="Times New Roman" w:hAnsi="Arial"/>
      <w:b/>
      <w:bCs/>
      <w:sz w:val="20"/>
      <w:szCs w:val="20"/>
      <w:lang w:val="en-GB" w:eastAsia="zh-CN"/>
    </w:rPr>
  </w:style>
  <w:style w:type="character" w:styleId="afc">
    <w:name w:val="Placeholder Text"/>
    <w:basedOn w:val="a0"/>
    <w:uiPriority w:val="99"/>
    <w:semiHidden/>
    <w:rsid w:val="006871F3"/>
    <w:rPr>
      <w:color w:val="808080"/>
    </w:rPr>
  </w:style>
  <w:style w:type="paragraph" w:customStyle="1" w:styleId="3GPPAgreements">
    <w:name w:val="3GPP Agreements"/>
    <w:basedOn w:val="a"/>
    <w:link w:val="3GPPAgreementsChar"/>
    <w:qFormat/>
    <w:rsid w:val="00A33EC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rsid w:val="00A33EC2"/>
    <w:rPr>
      <w:rFonts w:eastAsia="SimSun"/>
      <w:sz w:val="22"/>
    </w:rPr>
  </w:style>
  <w:style w:type="numbering" w:customStyle="1" w:styleId="3GPPListofBullets">
    <w:name w:val="3GPP List of Bullets"/>
    <w:rsid w:val="00981390"/>
    <w:pPr>
      <w:numPr>
        <w:numId w:val="11"/>
      </w:numPr>
    </w:pPr>
  </w:style>
  <w:style w:type="character" w:customStyle="1" w:styleId="af4">
    <w:name w:val="リスト段落 (文字)"/>
    <w:aliases w:val="- Bullets (文字),?? ?? (文字),????? (文字),???? (文字),Lista1 (文字),列出段落 (文字),中等深浅网格 1 - 着色 21 (文字)"/>
    <w:link w:val="af3"/>
    <w:uiPriority w:val="34"/>
    <w:qFormat/>
    <w:locked/>
    <w:rsid w:val="00981390"/>
    <w:rPr>
      <w:rFonts w:cs="Calibri"/>
      <w:sz w:val="22"/>
      <w:szCs w:val="22"/>
    </w:rPr>
  </w:style>
  <w:style w:type="paragraph" w:customStyle="1" w:styleId="3GPPText">
    <w:name w:val="3GPP Text"/>
    <w:basedOn w:val="a"/>
    <w:link w:val="3GPPTextChar"/>
    <w:qFormat/>
    <w:rsid w:val="00981390"/>
    <w:pPr>
      <w:overflowPunct w:val="0"/>
      <w:snapToGrid/>
      <w:spacing w:before="120"/>
      <w:textAlignment w:val="baseline"/>
    </w:pPr>
    <w:rPr>
      <w:rFonts w:eastAsia="SimSun"/>
      <w:szCs w:val="20"/>
    </w:rPr>
  </w:style>
  <w:style w:type="character" w:customStyle="1" w:styleId="3GPPTextChar">
    <w:name w:val="3GPP Text Char"/>
    <w:link w:val="3GPPText"/>
    <w:rsid w:val="00981390"/>
    <w:rPr>
      <w:rFonts w:eastAsia="SimSun"/>
      <w:sz w:val="22"/>
      <w:lang w:eastAsia="en-US"/>
    </w:rPr>
  </w:style>
  <w:style w:type="paragraph" w:customStyle="1" w:styleId="textintend1">
    <w:name w:val="text intend 1"/>
    <w:basedOn w:val="a"/>
    <w:rsid w:val="00F327F7"/>
    <w:pPr>
      <w:numPr>
        <w:numId w:val="14"/>
      </w:numPr>
      <w:autoSpaceDE/>
      <w:autoSpaceDN/>
      <w:adjustRightInd/>
      <w:snapToGrid/>
    </w:pPr>
    <w:rPr>
      <w:rFonts w:eastAsia="ＭＳ ゴシック"/>
      <w:sz w:val="24"/>
      <w:szCs w:val="24"/>
      <w:lang w:eastAsia="ja-JP"/>
    </w:rPr>
  </w:style>
  <w:style w:type="paragraph" w:customStyle="1" w:styleId="LGTdoc">
    <w:name w:val="LGTdoc_본문"/>
    <w:basedOn w:val="a"/>
    <w:rsid w:val="00C848B4"/>
    <w:pPr>
      <w:widowControl w:val="0"/>
      <w:spacing w:afterLines="50" w:line="264" w:lineRule="auto"/>
    </w:pPr>
    <w:rPr>
      <w:rFonts w:eastAsia="Batang"/>
      <w:kern w:val="2"/>
      <w:szCs w:val="24"/>
      <w:lang w:val="en-GB" w:eastAsia="ko-KR"/>
    </w:rPr>
  </w:style>
  <w:style w:type="paragraph" w:styleId="afd">
    <w:name w:val="Revision"/>
    <w:hidden/>
    <w:uiPriority w:val="99"/>
    <w:semiHidden/>
    <w:rsid w:val="00507F0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436275">
      <w:bodyDiv w:val="1"/>
      <w:marLeft w:val="0"/>
      <w:marRight w:val="0"/>
      <w:marTop w:val="0"/>
      <w:marBottom w:val="0"/>
      <w:divBdr>
        <w:top w:val="none" w:sz="0" w:space="0" w:color="auto"/>
        <w:left w:val="none" w:sz="0" w:space="0" w:color="auto"/>
        <w:bottom w:val="none" w:sz="0" w:space="0" w:color="auto"/>
        <w:right w:val="none" w:sz="0" w:space="0" w:color="auto"/>
      </w:divBdr>
      <w:divsChild>
        <w:div w:id="2107067139">
          <w:marLeft w:val="461"/>
          <w:marRight w:val="0"/>
          <w:marTop w:val="86"/>
          <w:marBottom w:val="43"/>
          <w:divBdr>
            <w:top w:val="none" w:sz="0" w:space="0" w:color="auto"/>
            <w:left w:val="none" w:sz="0" w:space="0" w:color="auto"/>
            <w:bottom w:val="none" w:sz="0" w:space="0" w:color="auto"/>
            <w:right w:val="none" w:sz="0" w:space="0" w:color="auto"/>
          </w:divBdr>
        </w:div>
      </w:divsChild>
    </w:div>
    <w:div w:id="1153638139">
      <w:bodyDiv w:val="1"/>
      <w:marLeft w:val="0"/>
      <w:marRight w:val="0"/>
      <w:marTop w:val="0"/>
      <w:marBottom w:val="0"/>
      <w:divBdr>
        <w:top w:val="none" w:sz="0" w:space="0" w:color="auto"/>
        <w:left w:val="none" w:sz="0" w:space="0" w:color="auto"/>
        <w:bottom w:val="none" w:sz="0" w:space="0" w:color="auto"/>
        <w:right w:val="none" w:sz="0" w:space="0" w:color="auto"/>
      </w:divBdr>
      <w:divsChild>
        <w:div w:id="1225414317">
          <w:marLeft w:val="922"/>
          <w:marRight w:val="0"/>
          <w:marTop w:val="67"/>
          <w:marBottom w:val="34"/>
          <w:divBdr>
            <w:top w:val="none" w:sz="0" w:space="0" w:color="auto"/>
            <w:left w:val="none" w:sz="0" w:space="0" w:color="auto"/>
            <w:bottom w:val="none" w:sz="0" w:space="0" w:color="auto"/>
            <w:right w:val="none" w:sz="0" w:space="0" w:color="auto"/>
          </w:divBdr>
        </w:div>
        <w:div w:id="1797214437">
          <w:marLeft w:val="922"/>
          <w:marRight w:val="0"/>
          <w:marTop w:val="67"/>
          <w:marBottom w:val="34"/>
          <w:divBdr>
            <w:top w:val="none" w:sz="0" w:space="0" w:color="auto"/>
            <w:left w:val="none" w:sz="0" w:space="0" w:color="auto"/>
            <w:bottom w:val="none" w:sz="0" w:space="0" w:color="auto"/>
            <w:right w:val="none" w:sz="0" w:space="0" w:color="auto"/>
          </w:divBdr>
        </w:div>
      </w:divsChild>
    </w:div>
    <w:div w:id="1215891403">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648637631">
          <w:marLeft w:val="461"/>
          <w:marRight w:val="0"/>
          <w:marTop w:val="86"/>
          <w:marBottom w:val="43"/>
          <w:divBdr>
            <w:top w:val="none" w:sz="0" w:space="0" w:color="auto"/>
            <w:left w:val="none" w:sz="0" w:space="0" w:color="auto"/>
            <w:bottom w:val="none" w:sz="0" w:space="0" w:color="auto"/>
            <w:right w:val="none" w:sz="0" w:space="0" w:color="auto"/>
          </w:divBdr>
        </w:div>
        <w:div w:id="868760888">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Meetings_3GPP_SYNC/RAN1/Inbox/R1-18124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F1E76-F6DC-4386-BAA9-45999E60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3535</Words>
  <Characters>19030</Characters>
  <Application>Microsoft Office Word</Application>
  <DocSecurity>0</DocSecurity>
  <Lines>158</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2019-01-11T06:31:00Z</dcterms:created>
  <dcterms:modified xsi:type="dcterms:W3CDTF">2019-01-11T07:06:00Z</dcterms:modified>
</cp:coreProperties>
</file>